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57E9" w14:textId="1C008748" w:rsidR="00507898" w:rsidRDefault="00B037B7" w:rsidP="00F05D0A">
      <w:r>
        <w:rPr>
          <w:noProof/>
        </w:rPr>
        <w:drawing>
          <wp:inline distT="114300" distB="114300" distL="114300" distR="114300" wp14:anchorId="4FFCD756" wp14:editId="31DDE605">
            <wp:extent cx="5943600" cy="838200"/>
            <wp:effectExtent l="0" t="0" r="0" b="0"/>
            <wp:docPr id="1" name="image04.png" descr="Screen Shot 2017-01-25 at 9.30.21 AM.png"/>
            <wp:cNvGraphicFramePr/>
            <a:graphic xmlns:a="http://schemas.openxmlformats.org/drawingml/2006/main">
              <a:graphicData uri="http://schemas.openxmlformats.org/drawingml/2006/picture">
                <pic:pic xmlns:pic="http://schemas.openxmlformats.org/drawingml/2006/picture">
                  <pic:nvPicPr>
                    <pic:cNvPr id="0" name="image04.png" descr="Screen Shot 2017-01-25 at 9.30.21 AM.png"/>
                    <pic:cNvPicPr preferRelativeResize="0"/>
                  </pic:nvPicPr>
                  <pic:blipFill>
                    <a:blip r:embed="rId8"/>
                    <a:srcRect/>
                    <a:stretch>
                      <a:fillRect/>
                    </a:stretch>
                  </pic:blipFill>
                  <pic:spPr>
                    <a:xfrm>
                      <a:off x="0" y="0"/>
                      <a:ext cx="5943600" cy="838200"/>
                    </a:xfrm>
                    <a:prstGeom prst="rect">
                      <a:avLst/>
                    </a:prstGeom>
                    <a:ln/>
                  </pic:spPr>
                </pic:pic>
              </a:graphicData>
            </a:graphic>
          </wp:inline>
        </w:drawing>
      </w:r>
    </w:p>
    <w:p w14:paraId="5B52A182" w14:textId="0C0AD597" w:rsidR="003762E7" w:rsidRDefault="003762E7" w:rsidP="00F05D0A"/>
    <w:p w14:paraId="16B0C1C6" w14:textId="16067A16" w:rsidR="003762E7" w:rsidRDefault="003762E7" w:rsidP="00F05D0A"/>
    <w:p w14:paraId="2A081A58" w14:textId="1548491D" w:rsidR="003762E7" w:rsidRPr="000E0130" w:rsidRDefault="003762E7">
      <w:pPr>
        <w:jc w:val="center"/>
        <w:rPr>
          <w:b/>
          <w:bCs/>
          <w:sz w:val="48"/>
          <w:szCs w:val="48"/>
        </w:rPr>
      </w:pPr>
      <w:r w:rsidRPr="000E0130">
        <w:rPr>
          <w:b/>
          <w:bCs/>
          <w:sz w:val="48"/>
          <w:szCs w:val="48"/>
        </w:rPr>
        <w:t>Homework</w:t>
      </w:r>
    </w:p>
    <w:p w14:paraId="11298EB1" w14:textId="77777777" w:rsidR="003762E7" w:rsidRPr="003762E7" w:rsidRDefault="003762E7" w:rsidP="003762E7">
      <w:pPr>
        <w:jc w:val="center"/>
        <w:rPr>
          <w:b/>
          <w:sz w:val="48"/>
          <w:szCs w:val="72"/>
        </w:rPr>
      </w:pPr>
    </w:p>
    <w:p w14:paraId="5EC3D969" w14:textId="6882B260" w:rsidR="003762E7" w:rsidRPr="000E0130" w:rsidRDefault="003762E7">
      <w:pPr>
        <w:jc w:val="center"/>
        <w:rPr>
          <w:b/>
          <w:bCs/>
          <w:sz w:val="72"/>
          <w:szCs w:val="72"/>
        </w:rPr>
      </w:pPr>
      <w:proofErr w:type="spellStart"/>
      <w:r w:rsidRPr="000E0130">
        <w:rPr>
          <w:b/>
          <w:bCs/>
          <w:sz w:val="72"/>
          <w:szCs w:val="72"/>
        </w:rPr>
        <w:t>PD</w:t>
      </w:r>
      <w:proofErr w:type="spellEnd"/>
      <w:r w:rsidRPr="000E0130">
        <w:rPr>
          <w:b/>
          <w:bCs/>
          <w:sz w:val="72"/>
          <w:szCs w:val="72"/>
        </w:rPr>
        <w:t xml:space="preserve"> </w:t>
      </w:r>
      <w:r w:rsidR="00B037B7" w:rsidRPr="000E0130">
        <w:rPr>
          <w:b/>
          <w:bCs/>
          <w:sz w:val="72"/>
          <w:szCs w:val="72"/>
        </w:rPr>
        <w:t>Implementation</w:t>
      </w:r>
      <w:r w:rsidRPr="000E0130">
        <w:rPr>
          <w:b/>
          <w:bCs/>
          <w:sz w:val="72"/>
          <w:szCs w:val="72"/>
        </w:rPr>
        <w:t xml:space="preserve"> Plan</w:t>
      </w:r>
    </w:p>
    <w:p w14:paraId="5477FED7" w14:textId="5C6DD16F" w:rsidR="00D21E12" w:rsidRPr="000E0130" w:rsidRDefault="00D21E12">
      <w:pPr>
        <w:jc w:val="center"/>
        <w:rPr>
          <w:b/>
          <w:bCs/>
          <w:sz w:val="72"/>
          <w:szCs w:val="72"/>
        </w:rPr>
      </w:pPr>
      <w:r w:rsidRPr="000E0130">
        <w:rPr>
          <w:b/>
          <w:bCs/>
          <w:sz w:val="72"/>
          <w:szCs w:val="72"/>
        </w:rPr>
        <w:t>Santa Fe College</w:t>
      </w:r>
    </w:p>
    <w:p w14:paraId="3DD73C7B" w14:textId="7C086CC2" w:rsidR="00D21E12" w:rsidRDefault="00D21E12" w:rsidP="00AD6C9D">
      <w:pPr>
        <w:jc w:val="center"/>
        <w:rPr>
          <w:b/>
        </w:rPr>
      </w:pPr>
    </w:p>
    <w:p w14:paraId="6A413BB8" w14:textId="77777777" w:rsidR="00D21E12" w:rsidRDefault="00D21E12" w:rsidP="00AD6C9D">
      <w:pPr>
        <w:jc w:val="center"/>
        <w:rPr>
          <w:b/>
        </w:rPr>
      </w:pPr>
    </w:p>
    <w:p w14:paraId="5648FD63" w14:textId="2F41513E" w:rsidR="00AD6C9D" w:rsidRPr="000E0130" w:rsidRDefault="00D21E12">
      <w:pPr>
        <w:rPr>
          <w:b/>
          <w:bCs/>
          <w:sz w:val="28"/>
          <w:szCs w:val="28"/>
        </w:rPr>
      </w:pPr>
      <w:r w:rsidRPr="000E0130">
        <w:rPr>
          <w:b/>
          <w:bCs/>
          <w:sz w:val="28"/>
          <w:szCs w:val="28"/>
        </w:rPr>
        <w:t xml:space="preserve">Part I: </w:t>
      </w:r>
      <w:r w:rsidR="00AD6C9D" w:rsidRPr="000E0130">
        <w:rPr>
          <w:b/>
          <w:bCs/>
          <w:sz w:val="28"/>
          <w:szCs w:val="28"/>
        </w:rPr>
        <w:t xml:space="preserve">QUALITY TRANSFORMATION MODEL </w:t>
      </w:r>
      <w:proofErr w:type="spellStart"/>
      <w:r w:rsidR="00AD6C9D" w:rsidRPr="000E0130">
        <w:rPr>
          <w:b/>
          <w:bCs/>
          <w:sz w:val="28"/>
          <w:szCs w:val="28"/>
        </w:rPr>
        <w:t>SWOT</w:t>
      </w:r>
      <w:proofErr w:type="spellEnd"/>
      <w:r w:rsidR="00AD6C9D" w:rsidRPr="000E0130">
        <w:rPr>
          <w:b/>
          <w:bCs/>
          <w:sz w:val="28"/>
          <w:szCs w:val="28"/>
        </w:rPr>
        <w:t xml:space="preserve"> ANALYSIS</w:t>
      </w:r>
    </w:p>
    <w:p w14:paraId="492DA65E" w14:textId="77777777" w:rsidR="00AD6C9D" w:rsidRDefault="00AD6C9D" w:rsidP="00AD6C9D">
      <w:pPr>
        <w:jc w:val="center"/>
        <w:rPr>
          <w:b/>
        </w:rPr>
      </w:pPr>
    </w:p>
    <w:p w14:paraId="73EC7AD3" w14:textId="77777777" w:rsidR="00AD6C9D" w:rsidRDefault="00AD6C9D" w:rsidP="00AD6C9D">
      <w:pPr>
        <w:rPr>
          <w:b/>
        </w:rPr>
      </w:pPr>
    </w:p>
    <w:p w14:paraId="5230DC79" w14:textId="77777777" w:rsidR="00AD6C9D" w:rsidRDefault="00AD6C9D" w:rsidP="00AD6C9D">
      <w:proofErr w:type="spellStart"/>
      <w:r w:rsidRPr="000E0130">
        <w:rPr>
          <w:b/>
          <w:bCs/>
        </w:rPr>
        <w:t>SWOT</w:t>
      </w:r>
      <w:proofErr w:type="spellEnd"/>
      <w:r w:rsidRPr="000E0130">
        <w:rPr>
          <w:b/>
          <w:bCs/>
        </w:rPr>
        <w:t xml:space="preserve"> Analysis: </w:t>
      </w:r>
    </w:p>
    <w:p w14:paraId="3786F67C" w14:textId="77777777" w:rsidR="00AD6C9D" w:rsidRDefault="00AD6C9D" w:rsidP="000E0130">
      <w:pPr>
        <w:widowControl w:val="0"/>
        <w:numPr>
          <w:ilvl w:val="1"/>
          <w:numId w:val="3"/>
        </w:numPr>
        <w:spacing w:line="240" w:lineRule="auto"/>
        <w:ind w:hanging="360"/>
      </w:pPr>
      <w:r>
        <w:t xml:space="preserve">Strengths are elements internal to your department.  </w:t>
      </w:r>
    </w:p>
    <w:p w14:paraId="4FAAB56F" w14:textId="77777777" w:rsidR="00AD6C9D" w:rsidRDefault="00AD6C9D" w:rsidP="000E0130">
      <w:pPr>
        <w:widowControl w:val="0"/>
        <w:numPr>
          <w:ilvl w:val="1"/>
          <w:numId w:val="3"/>
        </w:numPr>
        <w:spacing w:line="240" w:lineRule="auto"/>
        <w:ind w:hanging="360"/>
      </w:pPr>
      <w:r>
        <w:t>Weaknesses are elements internal to your department/unit that could limit the transformation of faculty development.</w:t>
      </w:r>
    </w:p>
    <w:p w14:paraId="5E15F569" w14:textId="77777777" w:rsidR="000E0130" w:rsidRDefault="000E0130" w:rsidP="00AD6C9D">
      <w:pPr>
        <w:rPr>
          <w:b/>
          <w:bCs/>
        </w:rPr>
      </w:pPr>
    </w:p>
    <w:p w14:paraId="62FF3A9D" w14:textId="75627B02" w:rsidR="00AD6C9D" w:rsidRDefault="00AD6C9D" w:rsidP="00AD6C9D">
      <w:proofErr w:type="spellStart"/>
      <w:r w:rsidRPr="000E0130">
        <w:rPr>
          <w:b/>
          <w:bCs/>
        </w:rPr>
        <w:t>SWOT</w:t>
      </w:r>
      <w:proofErr w:type="spellEnd"/>
      <w:r w:rsidRPr="000E0130">
        <w:rPr>
          <w:b/>
          <w:bCs/>
        </w:rPr>
        <w:t xml:space="preserve"> Analysis:  </w:t>
      </w:r>
    </w:p>
    <w:p w14:paraId="74788A53" w14:textId="77777777" w:rsidR="00AD6C9D" w:rsidRDefault="00AD6C9D" w:rsidP="000E0130">
      <w:pPr>
        <w:widowControl w:val="0"/>
        <w:numPr>
          <w:ilvl w:val="1"/>
          <w:numId w:val="3"/>
        </w:numPr>
        <w:spacing w:line="240" w:lineRule="auto"/>
        <w:ind w:hanging="360"/>
      </w:pPr>
      <w:r>
        <w:t>Opportunities are aspects of the external environment that will enhanced the transformation of faculty development.</w:t>
      </w:r>
    </w:p>
    <w:p w14:paraId="1E6D969B" w14:textId="7E053768" w:rsidR="00AD6C9D" w:rsidRDefault="00AD6C9D" w:rsidP="000E0130">
      <w:pPr>
        <w:widowControl w:val="0"/>
        <w:numPr>
          <w:ilvl w:val="1"/>
          <w:numId w:val="3"/>
        </w:numPr>
        <w:spacing w:line="240" w:lineRule="auto"/>
        <w:ind w:hanging="360"/>
      </w:pPr>
      <w:r>
        <w:t>Threats are barriers or potential barriers that could limit the transformation of faculty.</w:t>
      </w:r>
    </w:p>
    <w:p w14:paraId="004DAD5B" w14:textId="77777777" w:rsidR="00DE2ED6" w:rsidRPr="00DE2ED6" w:rsidRDefault="00DE2ED6" w:rsidP="000E0130">
      <w:pPr>
        <w:pStyle w:val="ListParagraph"/>
        <w:numPr>
          <w:ilvl w:val="0"/>
          <w:numId w:val="3"/>
        </w:numPr>
        <w:rPr>
          <w:color w:val="0000FF"/>
        </w:rPr>
        <w:sectPr w:rsidR="00DE2ED6" w:rsidRPr="00DE2ED6" w:rsidSect="00DE2ED6">
          <w:footerReference w:type="default" r:id="rId9"/>
          <w:pgSz w:w="12240" w:h="15840"/>
          <w:pgMar w:top="1440" w:right="1440" w:bottom="1440" w:left="1440" w:header="0" w:footer="720" w:gutter="0"/>
          <w:cols w:space="720"/>
          <w:docGrid w:linePitch="299"/>
        </w:sectPr>
      </w:pPr>
      <w:r w:rsidRPr="00DE2ED6">
        <w:rPr>
          <w:color w:val="0000FF"/>
        </w:rPr>
        <w:br w:type="page"/>
      </w:r>
    </w:p>
    <w:p w14:paraId="21EFBB34" w14:textId="17146A3F" w:rsidR="00AD6C9D" w:rsidRPr="000E0130" w:rsidRDefault="00AD6C9D">
      <w:pPr>
        <w:jc w:val="center"/>
        <w:rPr>
          <w:b/>
          <w:bCs/>
        </w:rPr>
      </w:pPr>
      <w:r w:rsidRPr="000E0130">
        <w:rPr>
          <w:b/>
          <w:bCs/>
        </w:rPr>
        <w:lastRenderedPageBreak/>
        <w:t xml:space="preserve">QUALITY TRANSFORMATION MODEL </w:t>
      </w:r>
      <w:proofErr w:type="spellStart"/>
      <w:r w:rsidRPr="000E0130">
        <w:rPr>
          <w:b/>
          <w:bCs/>
        </w:rPr>
        <w:t>SWOT</w:t>
      </w:r>
      <w:proofErr w:type="spellEnd"/>
      <w:r w:rsidRPr="000E0130">
        <w:rPr>
          <w:b/>
          <w:bCs/>
        </w:rPr>
        <w:t xml:space="preserve"> ANALYSIS</w:t>
      </w:r>
    </w:p>
    <w:tbl>
      <w:tblPr>
        <w:tblW w:w="13950" w:type="dxa"/>
        <w:tblInd w:w="-3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80"/>
        <w:gridCol w:w="2857"/>
        <w:gridCol w:w="2790"/>
        <w:gridCol w:w="2970"/>
        <w:gridCol w:w="2453"/>
      </w:tblGrid>
      <w:tr w:rsidR="00BA4BBA" w14:paraId="72A5EFC5" w14:textId="77777777" w:rsidTr="000E0130">
        <w:tc>
          <w:tcPr>
            <w:tcW w:w="2880" w:type="dxa"/>
            <w:shd w:val="clear" w:color="auto" w:fill="A8D08D" w:themeFill="accent6" w:themeFillTint="99"/>
          </w:tcPr>
          <w:p w14:paraId="27D22FC4" w14:textId="3B2DA4DC"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E0130">
              <w:rPr>
                <w:b/>
                <w:bCs/>
              </w:rPr>
              <w:t>C2: Enablers of transformation. Core elements for enabling transformation</w:t>
            </w:r>
          </w:p>
        </w:tc>
        <w:tc>
          <w:tcPr>
            <w:tcW w:w="2857" w:type="dxa"/>
            <w:shd w:val="clear" w:color="auto" w:fill="A8D08D" w:themeFill="accent6" w:themeFillTint="99"/>
            <w:vAlign w:val="bottom"/>
          </w:tcPr>
          <w:p w14:paraId="3D1CB01F" w14:textId="446F7D16"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Strengths</w:t>
            </w:r>
          </w:p>
        </w:tc>
        <w:tc>
          <w:tcPr>
            <w:tcW w:w="2790" w:type="dxa"/>
            <w:shd w:val="clear" w:color="auto" w:fill="A8D08D" w:themeFill="accent6" w:themeFillTint="99"/>
            <w:vAlign w:val="bottom"/>
          </w:tcPr>
          <w:p w14:paraId="109D6091" w14:textId="28161657"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Weaknesses</w:t>
            </w:r>
          </w:p>
        </w:tc>
        <w:tc>
          <w:tcPr>
            <w:tcW w:w="2970" w:type="dxa"/>
            <w:shd w:val="clear" w:color="auto" w:fill="A8D08D" w:themeFill="accent6" w:themeFillTint="99"/>
            <w:vAlign w:val="bottom"/>
          </w:tcPr>
          <w:p w14:paraId="008E6336" w14:textId="7263CE8F"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Opportunities</w:t>
            </w:r>
          </w:p>
        </w:tc>
        <w:tc>
          <w:tcPr>
            <w:tcW w:w="2453" w:type="dxa"/>
            <w:shd w:val="clear" w:color="auto" w:fill="A8D08D" w:themeFill="accent6" w:themeFillTint="99"/>
            <w:vAlign w:val="bottom"/>
          </w:tcPr>
          <w:p w14:paraId="7180BB7F" w14:textId="79F844AC" w:rsidR="00AD6C9D" w:rsidRPr="000E0130" w:rsidRDefault="00AD6C9D">
            <w:pPr>
              <w:jc w:val="center"/>
              <w:rPr>
                <w:b/>
                <w:bCs/>
                <w:sz w:val="28"/>
                <w:szCs w:val="28"/>
              </w:rPr>
            </w:pPr>
            <w:r w:rsidRPr="000E0130">
              <w:rPr>
                <w:b/>
                <w:bCs/>
                <w:sz w:val="28"/>
                <w:szCs w:val="28"/>
              </w:rPr>
              <w:t>Threats</w:t>
            </w:r>
          </w:p>
        </w:tc>
      </w:tr>
      <w:tr w:rsidR="00BA4BBA" w14:paraId="1027271B" w14:textId="77777777" w:rsidTr="26FD337C">
        <w:trPr>
          <w:trHeight w:val="1040"/>
        </w:trPr>
        <w:tc>
          <w:tcPr>
            <w:tcW w:w="2880" w:type="dxa"/>
            <w:shd w:val="clear" w:color="auto" w:fill="A8D08D" w:themeFill="accent6" w:themeFillTint="99"/>
          </w:tcPr>
          <w:p w14:paraId="62EC4EE0" w14:textId="77777777" w:rsidR="00AD6C9D" w:rsidRPr="000E0130" w:rsidRDefault="00AD6C9D">
            <w:pPr>
              <w:tabs>
                <w:tab w:val="left" w:pos="2160"/>
              </w:tabs>
              <w:rPr>
                <w:b/>
                <w:bCs/>
                <w:sz w:val="28"/>
                <w:szCs w:val="28"/>
              </w:rPr>
            </w:pPr>
            <w:r w:rsidRPr="000E0130">
              <w:rPr>
                <w:b/>
                <w:bCs/>
                <w:sz w:val="28"/>
                <w:szCs w:val="28"/>
              </w:rPr>
              <w:t>Engagement</w:t>
            </w:r>
          </w:p>
        </w:tc>
        <w:tc>
          <w:tcPr>
            <w:tcW w:w="2857" w:type="dxa"/>
          </w:tcPr>
          <w:p w14:paraId="1E9AE063" w14:textId="0517C0EC" w:rsidR="00AD6C9D" w:rsidRDefault="007D730A" w:rsidP="0088362A">
            <w:pPr>
              <w:tabs>
                <w:tab w:val="left" w:pos="2160"/>
              </w:tabs>
              <w:rPr>
                <w:sz w:val="20"/>
                <w:szCs w:val="20"/>
              </w:rPr>
            </w:pPr>
            <w:r>
              <w:rPr>
                <w:sz w:val="20"/>
                <w:szCs w:val="20"/>
              </w:rPr>
              <w:t xml:space="preserve">Online Taskforce to establish policies and procedures, committee developing standards for online instruction and </w:t>
            </w:r>
            <w:proofErr w:type="spellStart"/>
            <w:r>
              <w:rPr>
                <w:sz w:val="20"/>
                <w:szCs w:val="20"/>
              </w:rPr>
              <w:t>PD</w:t>
            </w:r>
            <w:proofErr w:type="spellEnd"/>
            <w:r>
              <w:rPr>
                <w:sz w:val="20"/>
                <w:szCs w:val="20"/>
              </w:rPr>
              <w:t xml:space="preserve"> requirements.</w:t>
            </w:r>
          </w:p>
        </w:tc>
        <w:tc>
          <w:tcPr>
            <w:tcW w:w="2790" w:type="dxa"/>
          </w:tcPr>
          <w:p w14:paraId="369EF6DB" w14:textId="475B7F62" w:rsidR="00AD6C9D" w:rsidRDefault="007D730A" w:rsidP="0088362A">
            <w:pPr>
              <w:tabs>
                <w:tab w:val="left" w:pos="2160"/>
              </w:tabs>
              <w:rPr>
                <w:sz w:val="20"/>
                <w:szCs w:val="20"/>
              </w:rPr>
            </w:pPr>
            <w:r>
              <w:rPr>
                <w:sz w:val="20"/>
                <w:szCs w:val="20"/>
              </w:rPr>
              <w:t>Getting buy-in from faculty</w:t>
            </w:r>
          </w:p>
        </w:tc>
        <w:tc>
          <w:tcPr>
            <w:tcW w:w="2970" w:type="dxa"/>
          </w:tcPr>
          <w:p w14:paraId="0B70EE94" w14:textId="731F6D20" w:rsidR="00AD6C9D" w:rsidRDefault="007D730A" w:rsidP="0088362A">
            <w:pPr>
              <w:tabs>
                <w:tab w:val="left" w:pos="2160"/>
              </w:tabs>
              <w:rPr>
                <w:sz w:val="20"/>
                <w:szCs w:val="20"/>
              </w:rPr>
            </w:pPr>
            <w:r>
              <w:rPr>
                <w:sz w:val="20"/>
                <w:szCs w:val="20"/>
              </w:rPr>
              <w:t xml:space="preserve">Higher quality instruction will benefit students and programs, opportunity for faculty to collaborate on course development. </w:t>
            </w:r>
          </w:p>
        </w:tc>
        <w:tc>
          <w:tcPr>
            <w:tcW w:w="2453" w:type="dxa"/>
          </w:tcPr>
          <w:p w14:paraId="067D4E07" w14:textId="7A748656" w:rsidR="00AD6C9D" w:rsidRDefault="007D730A" w:rsidP="0088362A">
            <w:pPr>
              <w:tabs>
                <w:tab w:val="left" w:pos="2160"/>
              </w:tabs>
              <w:rPr>
                <w:sz w:val="20"/>
                <w:szCs w:val="20"/>
              </w:rPr>
            </w:pPr>
            <w:r>
              <w:rPr>
                <w:sz w:val="20"/>
                <w:szCs w:val="20"/>
              </w:rPr>
              <w:t>Apathy, cries of no academic freedom, culture of self-satisfaction</w:t>
            </w:r>
          </w:p>
        </w:tc>
      </w:tr>
      <w:tr w:rsidR="00BA4BBA" w14:paraId="19279D92" w14:textId="77777777" w:rsidTr="26FD337C">
        <w:trPr>
          <w:trHeight w:val="600"/>
        </w:trPr>
        <w:tc>
          <w:tcPr>
            <w:tcW w:w="2880" w:type="dxa"/>
            <w:shd w:val="clear" w:color="auto" w:fill="A8D08D" w:themeFill="accent6" w:themeFillTint="99"/>
          </w:tcPr>
          <w:p w14:paraId="4913F200" w14:textId="77777777" w:rsidR="00AD6C9D" w:rsidRPr="000E0130" w:rsidRDefault="00AD6C9D">
            <w:pPr>
              <w:tabs>
                <w:tab w:val="left" w:pos="2160"/>
              </w:tabs>
              <w:rPr>
                <w:b/>
                <w:bCs/>
                <w:sz w:val="28"/>
                <w:szCs w:val="28"/>
              </w:rPr>
            </w:pPr>
            <w:r w:rsidRPr="000E0130">
              <w:rPr>
                <w:b/>
                <w:bCs/>
                <w:sz w:val="28"/>
                <w:szCs w:val="28"/>
              </w:rPr>
              <w:t xml:space="preserve">Technology </w:t>
            </w:r>
          </w:p>
        </w:tc>
        <w:tc>
          <w:tcPr>
            <w:tcW w:w="2857" w:type="dxa"/>
          </w:tcPr>
          <w:p w14:paraId="1D37D6E0" w14:textId="0AAB5CE7" w:rsidR="00AD6C9D" w:rsidRDefault="007D730A" w:rsidP="0088362A">
            <w:pPr>
              <w:tabs>
                <w:tab w:val="left" w:pos="2160"/>
              </w:tabs>
              <w:rPr>
                <w:sz w:val="20"/>
                <w:szCs w:val="20"/>
              </w:rPr>
            </w:pPr>
            <w:r>
              <w:rPr>
                <w:sz w:val="20"/>
                <w:szCs w:val="20"/>
              </w:rPr>
              <w:t>An accepted, stable LMS</w:t>
            </w:r>
          </w:p>
        </w:tc>
        <w:tc>
          <w:tcPr>
            <w:tcW w:w="2790" w:type="dxa"/>
          </w:tcPr>
          <w:p w14:paraId="0C9C78F5" w14:textId="0AD54B6E" w:rsidR="00AD6C9D" w:rsidRDefault="007D730A" w:rsidP="0088362A">
            <w:pPr>
              <w:tabs>
                <w:tab w:val="left" w:pos="2160"/>
              </w:tabs>
              <w:rPr>
                <w:sz w:val="20"/>
                <w:szCs w:val="20"/>
              </w:rPr>
            </w:pPr>
            <w:r>
              <w:rPr>
                <w:sz w:val="20"/>
                <w:szCs w:val="20"/>
              </w:rPr>
              <w:t>Limited wireless bandwidth</w:t>
            </w:r>
          </w:p>
          <w:p w14:paraId="69D90194" w14:textId="77777777" w:rsidR="00AD6C9D" w:rsidRDefault="00AD6C9D" w:rsidP="0088362A">
            <w:pPr>
              <w:tabs>
                <w:tab w:val="left" w:pos="2160"/>
              </w:tabs>
              <w:rPr>
                <w:sz w:val="20"/>
                <w:szCs w:val="20"/>
              </w:rPr>
            </w:pPr>
          </w:p>
        </w:tc>
        <w:tc>
          <w:tcPr>
            <w:tcW w:w="2970" w:type="dxa"/>
          </w:tcPr>
          <w:p w14:paraId="451E7BE8" w14:textId="182F2489" w:rsidR="00AD6C9D" w:rsidRDefault="007D730A" w:rsidP="0088362A">
            <w:pPr>
              <w:tabs>
                <w:tab w:val="left" w:pos="2160"/>
              </w:tabs>
              <w:rPr>
                <w:sz w:val="20"/>
                <w:szCs w:val="20"/>
              </w:rPr>
            </w:pPr>
            <w:r>
              <w:rPr>
                <w:sz w:val="20"/>
                <w:szCs w:val="20"/>
              </w:rPr>
              <w:t>New supportive CIO, more proactive</w:t>
            </w:r>
          </w:p>
        </w:tc>
        <w:tc>
          <w:tcPr>
            <w:tcW w:w="2453" w:type="dxa"/>
          </w:tcPr>
          <w:p w14:paraId="3D8457C3" w14:textId="645CCC21" w:rsidR="00AD6C9D" w:rsidRDefault="007D730A" w:rsidP="007D730A">
            <w:pPr>
              <w:tabs>
                <w:tab w:val="left" w:pos="2160"/>
              </w:tabs>
              <w:rPr>
                <w:sz w:val="20"/>
                <w:szCs w:val="20"/>
              </w:rPr>
            </w:pPr>
            <w:r>
              <w:rPr>
                <w:sz w:val="20"/>
                <w:szCs w:val="20"/>
              </w:rPr>
              <w:t>Lack of funds, lock-down of faculty computers</w:t>
            </w:r>
          </w:p>
        </w:tc>
      </w:tr>
      <w:tr w:rsidR="00BA4BBA" w14:paraId="62C8FD1A" w14:textId="77777777" w:rsidTr="26FD337C">
        <w:trPr>
          <w:trHeight w:val="1060"/>
        </w:trPr>
        <w:tc>
          <w:tcPr>
            <w:tcW w:w="2880" w:type="dxa"/>
            <w:shd w:val="clear" w:color="auto" w:fill="A8D08D" w:themeFill="accent6" w:themeFillTint="99"/>
          </w:tcPr>
          <w:p w14:paraId="1FD4B9B1" w14:textId="77777777" w:rsidR="00AD6C9D" w:rsidRPr="000E0130" w:rsidRDefault="00AD6C9D">
            <w:pPr>
              <w:tabs>
                <w:tab w:val="left" w:pos="2160"/>
              </w:tabs>
              <w:rPr>
                <w:b/>
                <w:bCs/>
                <w:sz w:val="28"/>
                <w:szCs w:val="28"/>
              </w:rPr>
            </w:pPr>
            <w:r w:rsidRPr="000E0130">
              <w:rPr>
                <w:b/>
                <w:bCs/>
                <w:sz w:val="28"/>
                <w:szCs w:val="28"/>
              </w:rPr>
              <w:t xml:space="preserve">Assessment </w:t>
            </w:r>
          </w:p>
        </w:tc>
        <w:tc>
          <w:tcPr>
            <w:tcW w:w="2857" w:type="dxa"/>
          </w:tcPr>
          <w:p w14:paraId="3EE47200" w14:textId="7FCF712C" w:rsidR="00AD6C9D" w:rsidRDefault="007D730A" w:rsidP="0088362A">
            <w:pPr>
              <w:tabs>
                <w:tab w:val="left" w:pos="2160"/>
              </w:tabs>
              <w:rPr>
                <w:sz w:val="20"/>
                <w:szCs w:val="20"/>
              </w:rPr>
            </w:pPr>
            <w:r>
              <w:rPr>
                <w:sz w:val="20"/>
                <w:szCs w:val="20"/>
              </w:rPr>
              <w:t>Measureable deliverables required for online teaching certificate program</w:t>
            </w:r>
          </w:p>
        </w:tc>
        <w:tc>
          <w:tcPr>
            <w:tcW w:w="2790" w:type="dxa"/>
          </w:tcPr>
          <w:p w14:paraId="5CF63467" w14:textId="614B09AC" w:rsidR="00AD6C9D" w:rsidRDefault="007D730A" w:rsidP="0088362A">
            <w:pPr>
              <w:tabs>
                <w:tab w:val="left" w:pos="2160"/>
              </w:tabs>
              <w:rPr>
                <w:sz w:val="20"/>
                <w:szCs w:val="20"/>
              </w:rPr>
            </w:pPr>
            <w:r>
              <w:rPr>
                <w:sz w:val="20"/>
                <w:szCs w:val="20"/>
              </w:rPr>
              <w:t xml:space="preserve">Not really measuring the effectiveness of </w:t>
            </w:r>
            <w:proofErr w:type="spellStart"/>
            <w:r>
              <w:rPr>
                <w:sz w:val="20"/>
                <w:szCs w:val="20"/>
              </w:rPr>
              <w:t>PD</w:t>
            </w:r>
            <w:proofErr w:type="spellEnd"/>
            <w:r>
              <w:rPr>
                <w:sz w:val="20"/>
                <w:szCs w:val="20"/>
              </w:rPr>
              <w:t xml:space="preserve"> – no before and after comparisons</w:t>
            </w:r>
          </w:p>
        </w:tc>
        <w:tc>
          <w:tcPr>
            <w:tcW w:w="2970" w:type="dxa"/>
          </w:tcPr>
          <w:p w14:paraId="6C453B6B" w14:textId="2B264A73" w:rsidR="00AD6C9D" w:rsidRDefault="007D730A" w:rsidP="0088362A">
            <w:pPr>
              <w:tabs>
                <w:tab w:val="left" w:pos="2160"/>
              </w:tabs>
              <w:rPr>
                <w:sz w:val="20"/>
                <w:szCs w:val="20"/>
              </w:rPr>
            </w:pPr>
            <w:r>
              <w:rPr>
                <w:sz w:val="20"/>
                <w:szCs w:val="20"/>
              </w:rPr>
              <w:t>Need to measure what faculty are doing differently as a result of the training.</w:t>
            </w:r>
          </w:p>
        </w:tc>
        <w:tc>
          <w:tcPr>
            <w:tcW w:w="2453" w:type="dxa"/>
          </w:tcPr>
          <w:p w14:paraId="37055635" w14:textId="4F6F8461" w:rsidR="00AD6C9D" w:rsidRDefault="007D730A" w:rsidP="0088362A">
            <w:pPr>
              <w:tabs>
                <w:tab w:val="left" w:pos="2160"/>
              </w:tabs>
              <w:rPr>
                <w:sz w:val="20"/>
                <w:szCs w:val="20"/>
              </w:rPr>
            </w:pPr>
            <w:r>
              <w:rPr>
                <w:sz w:val="20"/>
                <w:szCs w:val="20"/>
              </w:rPr>
              <w:t>Difficult to measure and get good data.</w:t>
            </w:r>
          </w:p>
        </w:tc>
      </w:tr>
      <w:tr w:rsidR="00BA4BBA" w14:paraId="61FDD084" w14:textId="77777777" w:rsidTr="26FD337C">
        <w:trPr>
          <w:trHeight w:val="780"/>
        </w:trPr>
        <w:tc>
          <w:tcPr>
            <w:tcW w:w="2880" w:type="dxa"/>
            <w:shd w:val="clear" w:color="auto" w:fill="A8D08D" w:themeFill="accent6" w:themeFillTint="99"/>
          </w:tcPr>
          <w:p w14:paraId="53A2C415" w14:textId="77777777" w:rsidR="00AD6C9D" w:rsidRPr="000E0130" w:rsidRDefault="00AD6C9D">
            <w:pPr>
              <w:tabs>
                <w:tab w:val="left" w:pos="2160"/>
              </w:tabs>
              <w:rPr>
                <w:b/>
                <w:bCs/>
                <w:sz w:val="28"/>
                <w:szCs w:val="28"/>
              </w:rPr>
            </w:pPr>
            <w:r w:rsidRPr="000E0130">
              <w:rPr>
                <w:b/>
                <w:bCs/>
                <w:sz w:val="28"/>
                <w:szCs w:val="28"/>
              </w:rPr>
              <w:t xml:space="preserve">Mentoring </w:t>
            </w:r>
          </w:p>
          <w:p w14:paraId="26493A37" w14:textId="77777777" w:rsidR="00AD6C9D" w:rsidRDefault="00AD6C9D" w:rsidP="0088362A">
            <w:pPr>
              <w:tabs>
                <w:tab w:val="left" w:pos="2160"/>
              </w:tabs>
              <w:rPr>
                <w:b/>
                <w:sz w:val="28"/>
                <w:szCs w:val="28"/>
              </w:rPr>
            </w:pPr>
          </w:p>
          <w:p w14:paraId="624B08A0" w14:textId="77777777" w:rsidR="00AD6C9D" w:rsidRDefault="00AD6C9D" w:rsidP="0088362A">
            <w:pPr>
              <w:tabs>
                <w:tab w:val="left" w:pos="2160"/>
              </w:tabs>
              <w:rPr>
                <w:b/>
                <w:sz w:val="28"/>
                <w:szCs w:val="28"/>
              </w:rPr>
            </w:pPr>
          </w:p>
        </w:tc>
        <w:tc>
          <w:tcPr>
            <w:tcW w:w="2857" w:type="dxa"/>
          </w:tcPr>
          <w:p w14:paraId="7396C840" w14:textId="105A9C44" w:rsidR="00AD6C9D" w:rsidRDefault="007D730A" w:rsidP="0088362A">
            <w:pPr>
              <w:tabs>
                <w:tab w:val="left" w:pos="2160"/>
              </w:tabs>
              <w:rPr>
                <w:sz w:val="20"/>
                <w:szCs w:val="20"/>
              </w:rPr>
            </w:pPr>
            <w:r>
              <w:rPr>
                <w:sz w:val="20"/>
                <w:szCs w:val="20"/>
              </w:rPr>
              <w:t>Some departments pair up new faculty</w:t>
            </w:r>
            <w:r w:rsidR="00446533">
              <w:rPr>
                <w:sz w:val="20"/>
                <w:szCs w:val="20"/>
              </w:rPr>
              <w:t>.</w:t>
            </w:r>
          </w:p>
        </w:tc>
        <w:tc>
          <w:tcPr>
            <w:tcW w:w="2790" w:type="dxa"/>
          </w:tcPr>
          <w:p w14:paraId="7A8D2F31" w14:textId="7F899B21" w:rsidR="00AD6C9D" w:rsidRDefault="00446533" w:rsidP="0088362A">
            <w:pPr>
              <w:tabs>
                <w:tab w:val="left" w:pos="2160"/>
              </w:tabs>
              <w:rPr>
                <w:sz w:val="20"/>
                <w:szCs w:val="20"/>
              </w:rPr>
            </w:pPr>
            <w:r>
              <w:rPr>
                <w:sz w:val="20"/>
                <w:szCs w:val="20"/>
              </w:rPr>
              <w:t>No college-wide mentoring initiative</w:t>
            </w:r>
          </w:p>
        </w:tc>
        <w:tc>
          <w:tcPr>
            <w:tcW w:w="2970" w:type="dxa"/>
          </w:tcPr>
          <w:p w14:paraId="15585307" w14:textId="2409D0DB" w:rsidR="00AD6C9D" w:rsidRDefault="00446533" w:rsidP="0088362A">
            <w:pPr>
              <w:tabs>
                <w:tab w:val="left" w:pos="2160"/>
              </w:tabs>
              <w:rPr>
                <w:sz w:val="20"/>
                <w:szCs w:val="20"/>
              </w:rPr>
            </w:pPr>
            <w:r>
              <w:rPr>
                <w:sz w:val="20"/>
                <w:szCs w:val="20"/>
              </w:rPr>
              <w:t>Need to create more mentoring opportunities</w:t>
            </w:r>
          </w:p>
        </w:tc>
        <w:tc>
          <w:tcPr>
            <w:tcW w:w="2453" w:type="dxa"/>
          </w:tcPr>
          <w:p w14:paraId="7876007E" w14:textId="78411BA8" w:rsidR="00AD6C9D" w:rsidRDefault="00446533" w:rsidP="0088362A">
            <w:pPr>
              <w:tabs>
                <w:tab w:val="left" w:pos="2160"/>
              </w:tabs>
              <w:rPr>
                <w:sz w:val="20"/>
                <w:szCs w:val="20"/>
              </w:rPr>
            </w:pPr>
            <w:r>
              <w:rPr>
                <w:sz w:val="20"/>
                <w:szCs w:val="20"/>
              </w:rPr>
              <w:t>Not a lot of department chair buy-in, faculty aren’t interested unless compensated.</w:t>
            </w:r>
          </w:p>
        </w:tc>
      </w:tr>
      <w:tr w:rsidR="00BA4BBA" w14:paraId="2F04DB8F" w14:textId="77777777" w:rsidTr="26FD337C">
        <w:trPr>
          <w:trHeight w:val="1060"/>
        </w:trPr>
        <w:tc>
          <w:tcPr>
            <w:tcW w:w="2880" w:type="dxa"/>
            <w:shd w:val="clear" w:color="auto" w:fill="A8D08D" w:themeFill="accent6" w:themeFillTint="99"/>
          </w:tcPr>
          <w:p w14:paraId="613543C6" w14:textId="77777777" w:rsidR="00AD6C9D" w:rsidRPr="000E0130" w:rsidRDefault="00AD6C9D">
            <w:pPr>
              <w:tabs>
                <w:tab w:val="left" w:pos="2160"/>
              </w:tabs>
              <w:rPr>
                <w:b/>
                <w:bCs/>
                <w:sz w:val="28"/>
                <w:szCs w:val="28"/>
              </w:rPr>
            </w:pPr>
            <w:r w:rsidRPr="000E0130">
              <w:rPr>
                <w:b/>
                <w:bCs/>
                <w:sz w:val="28"/>
                <w:szCs w:val="28"/>
              </w:rPr>
              <w:t xml:space="preserve">Community of Practice </w:t>
            </w:r>
          </w:p>
        </w:tc>
        <w:tc>
          <w:tcPr>
            <w:tcW w:w="2857" w:type="dxa"/>
          </w:tcPr>
          <w:p w14:paraId="5375EB61" w14:textId="394D4208" w:rsidR="00446533" w:rsidRDefault="00446533" w:rsidP="00446533">
            <w:pPr>
              <w:tabs>
                <w:tab w:val="left" w:pos="2160"/>
              </w:tabs>
              <w:rPr>
                <w:sz w:val="20"/>
                <w:szCs w:val="20"/>
              </w:rPr>
            </w:pPr>
            <w:r>
              <w:rPr>
                <w:sz w:val="20"/>
                <w:szCs w:val="20"/>
              </w:rPr>
              <w:t>Online training course is cohort based and participants interact with faculty in other disciplines. Other limited opportunities not associated with online learning.</w:t>
            </w:r>
          </w:p>
        </w:tc>
        <w:tc>
          <w:tcPr>
            <w:tcW w:w="2790" w:type="dxa"/>
          </w:tcPr>
          <w:p w14:paraId="6DD3CA04" w14:textId="20292BD5" w:rsidR="00AD6C9D" w:rsidRDefault="00446533" w:rsidP="0088362A">
            <w:pPr>
              <w:tabs>
                <w:tab w:val="left" w:pos="2160"/>
              </w:tabs>
              <w:rPr>
                <w:sz w:val="20"/>
                <w:szCs w:val="20"/>
              </w:rPr>
            </w:pPr>
            <w:r>
              <w:rPr>
                <w:sz w:val="20"/>
                <w:szCs w:val="20"/>
              </w:rPr>
              <w:t>Not much in place, especially adjuncts.</w:t>
            </w:r>
          </w:p>
        </w:tc>
        <w:tc>
          <w:tcPr>
            <w:tcW w:w="2970" w:type="dxa"/>
          </w:tcPr>
          <w:p w14:paraId="70F9FD3A" w14:textId="0F921F0F" w:rsidR="00AD6C9D" w:rsidRDefault="00446533" w:rsidP="0088362A">
            <w:pPr>
              <w:tabs>
                <w:tab w:val="left" w:pos="2160"/>
              </w:tabs>
              <w:rPr>
                <w:sz w:val="20"/>
                <w:szCs w:val="20"/>
              </w:rPr>
            </w:pPr>
            <w:r>
              <w:rPr>
                <w:sz w:val="20"/>
                <w:szCs w:val="20"/>
              </w:rPr>
              <w:t xml:space="preserve">Use resources listed on </w:t>
            </w:r>
            <w:proofErr w:type="spellStart"/>
            <w:r>
              <w:rPr>
                <w:sz w:val="20"/>
                <w:szCs w:val="20"/>
              </w:rPr>
              <w:t>TOPkit</w:t>
            </w:r>
            <w:proofErr w:type="spellEnd"/>
            <w:r>
              <w:rPr>
                <w:sz w:val="20"/>
                <w:szCs w:val="20"/>
              </w:rPr>
              <w:t xml:space="preserve"> to brainstorm ideas for creating communities.</w:t>
            </w:r>
          </w:p>
        </w:tc>
        <w:tc>
          <w:tcPr>
            <w:tcW w:w="2453" w:type="dxa"/>
          </w:tcPr>
          <w:p w14:paraId="41748AFD" w14:textId="7F4F1A3E" w:rsidR="00AD6C9D" w:rsidRDefault="00446533" w:rsidP="0088362A">
            <w:pPr>
              <w:tabs>
                <w:tab w:val="left" w:pos="2160"/>
              </w:tabs>
              <w:rPr>
                <w:sz w:val="20"/>
                <w:szCs w:val="20"/>
              </w:rPr>
            </w:pPr>
            <w:r>
              <w:rPr>
                <w:sz w:val="20"/>
                <w:szCs w:val="20"/>
              </w:rPr>
              <w:t>Time, willingness of faculty to participate.</w:t>
            </w:r>
          </w:p>
        </w:tc>
      </w:tr>
      <w:tr w:rsidR="00BA4BBA" w14:paraId="37B362FE" w14:textId="77777777" w:rsidTr="26FD337C">
        <w:trPr>
          <w:trHeight w:val="885"/>
        </w:trPr>
        <w:tc>
          <w:tcPr>
            <w:tcW w:w="2880" w:type="dxa"/>
            <w:shd w:val="clear" w:color="auto" w:fill="A8D08D" w:themeFill="accent6" w:themeFillTint="99"/>
          </w:tcPr>
          <w:p w14:paraId="6867DA02" w14:textId="77777777" w:rsidR="00AD6C9D" w:rsidRPr="000E0130" w:rsidRDefault="00AD6C9D">
            <w:pPr>
              <w:tabs>
                <w:tab w:val="left" w:pos="2160"/>
              </w:tabs>
              <w:rPr>
                <w:b/>
                <w:bCs/>
                <w:sz w:val="28"/>
                <w:szCs w:val="28"/>
              </w:rPr>
            </w:pPr>
            <w:r w:rsidRPr="000E0130">
              <w:rPr>
                <w:b/>
                <w:bCs/>
                <w:sz w:val="28"/>
                <w:szCs w:val="28"/>
              </w:rPr>
              <w:t xml:space="preserve">Online Pedagogy </w:t>
            </w:r>
          </w:p>
        </w:tc>
        <w:tc>
          <w:tcPr>
            <w:tcW w:w="2857" w:type="dxa"/>
          </w:tcPr>
          <w:p w14:paraId="73236F7E" w14:textId="027FC5C3" w:rsidR="00AD6C9D" w:rsidRDefault="00446533" w:rsidP="0088362A">
            <w:pPr>
              <w:tabs>
                <w:tab w:val="left" w:pos="2160"/>
              </w:tabs>
              <w:rPr>
                <w:sz w:val="20"/>
                <w:szCs w:val="20"/>
              </w:rPr>
            </w:pPr>
            <w:r>
              <w:rPr>
                <w:sz w:val="20"/>
                <w:szCs w:val="20"/>
              </w:rPr>
              <w:t xml:space="preserve">Current online </w:t>
            </w:r>
            <w:proofErr w:type="spellStart"/>
            <w:r>
              <w:rPr>
                <w:sz w:val="20"/>
                <w:szCs w:val="20"/>
              </w:rPr>
              <w:t>PD</w:t>
            </w:r>
            <w:proofErr w:type="spellEnd"/>
            <w:r>
              <w:rPr>
                <w:sz w:val="20"/>
                <w:szCs w:val="20"/>
              </w:rPr>
              <w:t xml:space="preserve"> course does include pedagogy and best practices.</w:t>
            </w:r>
          </w:p>
        </w:tc>
        <w:tc>
          <w:tcPr>
            <w:tcW w:w="2790" w:type="dxa"/>
          </w:tcPr>
          <w:p w14:paraId="31791CC6" w14:textId="4BE2AAD2" w:rsidR="00AD6C9D" w:rsidRDefault="001D65A0" w:rsidP="0088362A">
            <w:pPr>
              <w:tabs>
                <w:tab w:val="left" w:pos="2160"/>
              </w:tabs>
              <w:rPr>
                <w:sz w:val="20"/>
                <w:szCs w:val="20"/>
              </w:rPr>
            </w:pPr>
            <w:r>
              <w:rPr>
                <w:sz w:val="20"/>
                <w:szCs w:val="20"/>
              </w:rPr>
              <w:t>Few</w:t>
            </w:r>
            <w:r w:rsidR="00446533">
              <w:rPr>
                <w:sz w:val="20"/>
                <w:szCs w:val="20"/>
              </w:rPr>
              <w:t xml:space="preserve"> out of 200+ online faculty have completed the training.</w:t>
            </w:r>
          </w:p>
        </w:tc>
        <w:tc>
          <w:tcPr>
            <w:tcW w:w="2970" w:type="dxa"/>
          </w:tcPr>
          <w:p w14:paraId="0E51B645" w14:textId="6DBC4D24" w:rsidR="00AD6C9D" w:rsidRDefault="001D65A0" w:rsidP="0088362A">
            <w:pPr>
              <w:tabs>
                <w:tab w:val="left" w:pos="2160"/>
              </w:tabs>
              <w:rPr>
                <w:sz w:val="20"/>
                <w:szCs w:val="20"/>
              </w:rPr>
            </w:pPr>
            <w:r>
              <w:rPr>
                <w:sz w:val="20"/>
                <w:szCs w:val="20"/>
              </w:rPr>
              <w:t>Looking at making the training required to teach online.</w:t>
            </w:r>
          </w:p>
        </w:tc>
        <w:tc>
          <w:tcPr>
            <w:tcW w:w="2453" w:type="dxa"/>
          </w:tcPr>
          <w:p w14:paraId="6FCA1C7A" w14:textId="1FF10A77" w:rsidR="00AD6C9D" w:rsidRDefault="001D65A0" w:rsidP="0088362A">
            <w:pPr>
              <w:tabs>
                <w:tab w:val="left" w:pos="2160"/>
              </w:tabs>
              <w:rPr>
                <w:sz w:val="20"/>
                <w:szCs w:val="20"/>
              </w:rPr>
            </w:pPr>
            <w:r>
              <w:rPr>
                <w:sz w:val="20"/>
                <w:szCs w:val="20"/>
              </w:rPr>
              <w:t>Faculty coupe.</w:t>
            </w:r>
          </w:p>
        </w:tc>
      </w:tr>
    </w:tbl>
    <w:p w14:paraId="5D3F0FC9" w14:textId="78567F92" w:rsidR="3EA8441B" w:rsidRDefault="3EA8441B" w:rsidP="3EA8441B">
      <w:pPr>
        <w:jc w:val="center"/>
        <w:rPr>
          <w:b/>
          <w:bCs/>
        </w:rPr>
      </w:pPr>
    </w:p>
    <w:p w14:paraId="5CAE4CA9" w14:textId="18934A65" w:rsidR="00AD6C9D" w:rsidRPr="000E0130" w:rsidRDefault="00AD6C9D">
      <w:pPr>
        <w:jc w:val="center"/>
        <w:rPr>
          <w:b/>
          <w:bCs/>
        </w:rPr>
      </w:pPr>
      <w:r w:rsidRPr="000E0130">
        <w:rPr>
          <w:b/>
          <w:bCs/>
        </w:rPr>
        <w:lastRenderedPageBreak/>
        <w:t xml:space="preserve">QUALITY TRANSFORMATION MODEL </w:t>
      </w:r>
      <w:proofErr w:type="spellStart"/>
      <w:r w:rsidRPr="000E0130">
        <w:rPr>
          <w:b/>
          <w:bCs/>
        </w:rPr>
        <w:t>SWOT</w:t>
      </w:r>
      <w:proofErr w:type="spellEnd"/>
      <w:r w:rsidRPr="000E0130">
        <w:rPr>
          <w:b/>
          <w:bCs/>
        </w:rPr>
        <w:t xml:space="preserve"> ANALYSIS </w:t>
      </w:r>
    </w:p>
    <w:tbl>
      <w:tblPr>
        <w:tblW w:w="14107" w:type="dxa"/>
        <w:tblInd w:w="-54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40"/>
        <w:gridCol w:w="3600"/>
        <w:gridCol w:w="3060"/>
        <w:gridCol w:w="2520"/>
        <w:gridCol w:w="2587"/>
      </w:tblGrid>
      <w:tr w:rsidR="00AD6C9D" w14:paraId="5555B8D6" w14:textId="77777777" w:rsidTr="000E0130">
        <w:tc>
          <w:tcPr>
            <w:tcW w:w="2340" w:type="dxa"/>
            <w:shd w:val="clear" w:color="auto" w:fill="FFD966" w:themeFill="accent4" w:themeFillTint="99"/>
          </w:tcPr>
          <w:p w14:paraId="25BFCDF5" w14:textId="77777777"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E0130">
              <w:rPr>
                <w:b/>
                <w:bCs/>
              </w:rPr>
              <w:t>C3: Supporting agents for ongoing Transformation</w:t>
            </w:r>
          </w:p>
        </w:tc>
        <w:tc>
          <w:tcPr>
            <w:tcW w:w="3600" w:type="dxa"/>
            <w:shd w:val="clear" w:color="auto" w:fill="FFD966" w:themeFill="accent4" w:themeFillTint="99"/>
            <w:vAlign w:val="bottom"/>
          </w:tcPr>
          <w:p w14:paraId="0412E819" w14:textId="3DB2FE51"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Strengths</w:t>
            </w:r>
          </w:p>
        </w:tc>
        <w:tc>
          <w:tcPr>
            <w:tcW w:w="3060" w:type="dxa"/>
            <w:shd w:val="clear" w:color="auto" w:fill="FFD966" w:themeFill="accent4" w:themeFillTint="99"/>
            <w:vAlign w:val="bottom"/>
          </w:tcPr>
          <w:p w14:paraId="645EC68B" w14:textId="210FED6F"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Weaknesses</w:t>
            </w:r>
          </w:p>
        </w:tc>
        <w:tc>
          <w:tcPr>
            <w:tcW w:w="2520" w:type="dxa"/>
            <w:shd w:val="clear" w:color="auto" w:fill="FFD966" w:themeFill="accent4" w:themeFillTint="99"/>
            <w:vAlign w:val="bottom"/>
          </w:tcPr>
          <w:p w14:paraId="22F3BCEE" w14:textId="7B14916A"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Opportunities</w:t>
            </w:r>
          </w:p>
        </w:tc>
        <w:tc>
          <w:tcPr>
            <w:tcW w:w="2587" w:type="dxa"/>
            <w:shd w:val="clear" w:color="auto" w:fill="FFD966" w:themeFill="accent4" w:themeFillTint="99"/>
            <w:vAlign w:val="bottom"/>
          </w:tcPr>
          <w:p w14:paraId="7BA3C8A7" w14:textId="5F1B8465" w:rsidR="00AD6C9D" w:rsidRPr="000E0130" w:rsidRDefault="00AD6C9D">
            <w:pPr>
              <w:jc w:val="center"/>
              <w:rPr>
                <w:b/>
                <w:bCs/>
                <w:sz w:val="28"/>
                <w:szCs w:val="28"/>
              </w:rPr>
            </w:pPr>
            <w:r w:rsidRPr="000E0130">
              <w:rPr>
                <w:b/>
                <w:bCs/>
                <w:sz w:val="28"/>
                <w:szCs w:val="28"/>
              </w:rPr>
              <w:t>Threats</w:t>
            </w:r>
          </w:p>
        </w:tc>
      </w:tr>
      <w:tr w:rsidR="00AD6C9D" w14:paraId="1EE92091" w14:textId="77777777" w:rsidTr="000E0130">
        <w:trPr>
          <w:trHeight w:val="705"/>
        </w:trPr>
        <w:tc>
          <w:tcPr>
            <w:tcW w:w="2340" w:type="dxa"/>
            <w:shd w:val="clear" w:color="auto" w:fill="FFD966" w:themeFill="accent4" w:themeFillTint="99"/>
          </w:tcPr>
          <w:p w14:paraId="54A0C17B" w14:textId="77777777" w:rsidR="00AD6C9D" w:rsidRPr="000E0130" w:rsidRDefault="00AD6C9D">
            <w:pPr>
              <w:tabs>
                <w:tab w:val="left" w:pos="2160"/>
              </w:tabs>
              <w:rPr>
                <w:b/>
                <w:bCs/>
                <w:sz w:val="28"/>
                <w:szCs w:val="28"/>
              </w:rPr>
            </w:pPr>
            <w:r w:rsidRPr="000E0130">
              <w:rPr>
                <w:b/>
                <w:bCs/>
                <w:sz w:val="28"/>
                <w:szCs w:val="28"/>
              </w:rPr>
              <w:t xml:space="preserve">Motivation </w:t>
            </w:r>
          </w:p>
        </w:tc>
        <w:tc>
          <w:tcPr>
            <w:tcW w:w="3600" w:type="dxa"/>
          </w:tcPr>
          <w:p w14:paraId="362B806C" w14:textId="29AFC4D5" w:rsidR="00AD6C9D" w:rsidRDefault="001D65A0" w:rsidP="0088362A">
            <w:pPr>
              <w:tabs>
                <w:tab w:val="left" w:pos="2160"/>
              </w:tabs>
              <w:rPr>
                <w:sz w:val="20"/>
                <w:szCs w:val="20"/>
              </w:rPr>
            </w:pPr>
            <w:r>
              <w:rPr>
                <w:sz w:val="20"/>
                <w:szCs w:val="20"/>
              </w:rPr>
              <w:t>Some faculty are motivated by the potential to improve their online courses and teaching skills, Certificate of completion.</w:t>
            </w:r>
          </w:p>
        </w:tc>
        <w:tc>
          <w:tcPr>
            <w:tcW w:w="3060" w:type="dxa"/>
          </w:tcPr>
          <w:p w14:paraId="3DEA88ED" w14:textId="284616FF" w:rsidR="00AD6C9D" w:rsidRDefault="001D65A0" w:rsidP="0088362A">
            <w:pPr>
              <w:tabs>
                <w:tab w:val="left" w:pos="2160"/>
              </w:tabs>
              <w:rPr>
                <w:sz w:val="20"/>
                <w:szCs w:val="20"/>
              </w:rPr>
            </w:pPr>
            <w:r>
              <w:rPr>
                <w:sz w:val="20"/>
                <w:szCs w:val="20"/>
              </w:rPr>
              <w:t>No incentives or rewards. Faculty think it’s too much work.</w:t>
            </w:r>
          </w:p>
        </w:tc>
        <w:tc>
          <w:tcPr>
            <w:tcW w:w="2520" w:type="dxa"/>
          </w:tcPr>
          <w:p w14:paraId="6993AFD5" w14:textId="5B336BAE" w:rsidR="00AD6C9D" w:rsidRDefault="001D65A0" w:rsidP="0088362A">
            <w:pPr>
              <w:tabs>
                <w:tab w:val="left" w:pos="2160"/>
              </w:tabs>
              <w:rPr>
                <w:sz w:val="20"/>
                <w:szCs w:val="20"/>
              </w:rPr>
            </w:pPr>
            <w:r>
              <w:rPr>
                <w:sz w:val="20"/>
                <w:szCs w:val="20"/>
              </w:rPr>
              <w:t>Improve and streamline course.</w:t>
            </w:r>
          </w:p>
        </w:tc>
        <w:tc>
          <w:tcPr>
            <w:tcW w:w="2587" w:type="dxa"/>
          </w:tcPr>
          <w:p w14:paraId="61CD6002" w14:textId="11196052" w:rsidR="00AD6C9D" w:rsidRDefault="001D65A0" w:rsidP="0088362A">
            <w:pPr>
              <w:tabs>
                <w:tab w:val="left" w:pos="2160"/>
              </w:tabs>
              <w:rPr>
                <w:sz w:val="20"/>
                <w:szCs w:val="20"/>
              </w:rPr>
            </w:pPr>
            <w:r>
              <w:rPr>
                <w:sz w:val="20"/>
                <w:szCs w:val="20"/>
              </w:rPr>
              <w:t>Low morale due to pay, other responsibilities, etc.  Easy to just use publisher content.</w:t>
            </w:r>
          </w:p>
        </w:tc>
      </w:tr>
      <w:tr w:rsidR="00AD6C9D" w14:paraId="6B244470" w14:textId="77777777" w:rsidTr="000E0130">
        <w:trPr>
          <w:trHeight w:val="600"/>
        </w:trPr>
        <w:tc>
          <w:tcPr>
            <w:tcW w:w="2340" w:type="dxa"/>
            <w:shd w:val="clear" w:color="auto" w:fill="FFD966" w:themeFill="accent4" w:themeFillTint="99"/>
          </w:tcPr>
          <w:p w14:paraId="70932D78" w14:textId="77777777" w:rsidR="00AD6C9D" w:rsidRPr="000E0130" w:rsidRDefault="00AD6C9D">
            <w:pPr>
              <w:tabs>
                <w:tab w:val="left" w:pos="2160"/>
              </w:tabs>
              <w:rPr>
                <w:b/>
                <w:bCs/>
                <w:sz w:val="28"/>
                <w:szCs w:val="28"/>
              </w:rPr>
            </w:pPr>
            <w:r w:rsidRPr="000E0130">
              <w:rPr>
                <w:b/>
                <w:bCs/>
                <w:sz w:val="28"/>
                <w:szCs w:val="28"/>
              </w:rPr>
              <w:t xml:space="preserve">Scoping for Sustainability </w:t>
            </w:r>
          </w:p>
        </w:tc>
        <w:tc>
          <w:tcPr>
            <w:tcW w:w="3600" w:type="dxa"/>
          </w:tcPr>
          <w:p w14:paraId="594449C8" w14:textId="6EF50838" w:rsidR="00AD6C9D" w:rsidRDefault="001D65A0" w:rsidP="0088362A">
            <w:pPr>
              <w:tabs>
                <w:tab w:val="left" w:pos="2160"/>
              </w:tabs>
              <w:rPr>
                <w:sz w:val="20"/>
                <w:szCs w:val="20"/>
              </w:rPr>
            </w:pPr>
            <w:r>
              <w:rPr>
                <w:sz w:val="20"/>
                <w:szCs w:val="20"/>
              </w:rPr>
              <w:t>We have a potential sustainable training course.</w:t>
            </w:r>
          </w:p>
        </w:tc>
        <w:tc>
          <w:tcPr>
            <w:tcW w:w="3060" w:type="dxa"/>
          </w:tcPr>
          <w:p w14:paraId="0BD3DA9F" w14:textId="616DFF07" w:rsidR="00AD6C9D" w:rsidRDefault="001D65A0" w:rsidP="0088362A">
            <w:pPr>
              <w:tabs>
                <w:tab w:val="left" w:pos="2160"/>
              </w:tabs>
              <w:rPr>
                <w:sz w:val="20"/>
                <w:szCs w:val="20"/>
              </w:rPr>
            </w:pPr>
            <w:r>
              <w:rPr>
                <w:sz w:val="20"/>
                <w:szCs w:val="20"/>
              </w:rPr>
              <w:t>Needs some improvements before making it required so that everyone will be able to complete.</w:t>
            </w:r>
          </w:p>
        </w:tc>
        <w:tc>
          <w:tcPr>
            <w:tcW w:w="2520" w:type="dxa"/>
          </w:tcPr>
          <w:p w14:paraId="5976B976" w14:textId="4595696D" w:rsidR="001D65A0" w:rsidRDefault="001D65A0" w:rsidP="008F749E">
            <w:pPr>
              <w:tabs>
                <w:tab w:val="left" w:pos="2160"/>
              </w:tabs>
              <w:rPr>
                <w:sz w:val="20"/>
                <w:szCs w:val="20"/>
              </w:rPr>
            </w:pPr>
            <w:r>
              <w:rPr>
                <w:sz w:val="20"/>
                <w:szCs w:val="20"/>
              </w:rPr>
              <w:t>Some changes needed to course and could divide into a beginner and advanced course.</w:t>
            </w:r>
            <w:r w:rsidR="008F749E">
              <w:rPr>
                <w:sz w:val="20"/>
                <w:szCs w:val="20"/>
              </w:rPr>
              <w:t xml:space="preserve"> </w:t>
            </w:r>
            <w:r>
              <w:rPr>
                <w:sz w:val="20"/>
                <w:szCs w:val="20"/>
              </w:rPr>
              <w:t>Planning to make it required.</w:t>
            </w:r>
          </w:p>
        </w:tc>
        <w:tc>
          <w:tcPr>
            <w:tcW w:w="2587" w:type="dxa"/>
          </w:tcPr>
          <w:p w14:paraId="3AB5CA72" w14:textId="450AAD25" w:rsidR="00AD6C9D" w:rsidRDefault="001D65A0" w:rsidP="0088362A">
            <w:pPr>
              <w:tabs>
                <w:tab w:val="left" w:pos="2160"/>
              </w:tabs>
              <w:rPr>
                <w:sz w:val="20"/>
                <w:szCs w:val="20"/>
              </w:rPr>
            </w:pPr>
            <w:r>
              <w:rPr>
                <w:sz w:val="20"/>
                <w:szCs w:val="20"/>
              </w:rPr>
              <w:t>Pushback from faculty because they don’t have time and are not compensated.</w:t>
            </w:r>
          </w:p>
        </w:tc>
      </w:tr>
      <w:tr w:rsidR="00AD6C9D" w14:paraId="78A680B2" w14:textId="77777777" w:rsidTr="000E0130">
        <w:trPr>
          <w:trHeight w:val="858"/>
        </w:trPr>
        <w:tc>
          <w:tcPr>
            <w:tcW w:w="2340" w:type="dxa"/>
            <w:shd w:val="clear" w:color="auto" w:fill="FFD966" w:themeFill="accent4" w:themeFillTint="99"/>
          </w:tcPr>
          <w:p w14:paraId="69627266" w14:textId="77777777" w:rsidR="00AD6C9D" w:rsidRPr="000E0130" w:rsidRDefault="00AD6C9D">
            <w:pPr>
              <w:tabs>
                <w:tab w:val="left" w:pos="2160"/>
              </w:tabs>
              <w:rPr>
                <w:b/>
                <w:bCs/>
                <w:sz w:val="28"/>
                <w:szCs w:val="28"/>
              </w:rPr>
            </w:pPr>
            <w:r w:rsidRPr="000E0130">
              <w:rPr>
                <w:b/>
                <w:bCs/>
                <w:sz w:val="28"/>
                <w:szCs w:val="28"/>
              </w:rPr>
              <w:t xml:space="preserve">Institutional Culture </w:t>
            </w:r>
          </w:p>
        </w:tc>
        <w:tc>
          <w:tcPr>
            <w:tcW w:w="3600" w:type="dxa"/>
          </w:tcPr>
          <w:p w14:paraId="00CB9AAF" w14:textId="1EA74F52" w:rsidR="00AD6C9D" w:rsidRDefault="000000DD" w:rsidP="0088362A">
            <w:pPr>
              <w:tabs>
                <w:tab w:val="left" w:pos="2160"/>
              </w:tabs>
              <w:rPr>
                <w:sz w:val="20"/>
                <w:szCs w:val="20"/>
              </w:rPr>
            </w:pPr>
            <w:proofErr w:type="spellStart"/>
            <w:r>
              <w:rPr>
                <w:sz w:val="20"/>
                <w:szCs w:val="20"/>
              </w:rPr>
              <w:t>PD</w:t>
            </w:r>
            <w:proofErr w:type="spellEnd"/>
            <w:r>
              <w:rPr>
                <w:sz w:val="20"/>
                <w:szCs w:val="20"/>
              </w:rPr>
              <w:t xml:space="preserve"> opportunities have grown and are now part of the faculty evaluation process.</w:t>
            </w:r>
          </w:p>
        </w:tc>
        <w:tc>
          <w:tcPr>
            <w:tcW w:w="3060" w:type="dxa"/>
          </w:tcPr>
          <w:p w14:paraId="1DF9E712" w14:textId="521C20F3" w:rsidR="00AD6C9D" w:rsidRDefault="000000DD" w:rsidP="0088362A">
            <w:pPr>
              <w:tabs>
                <w:tab w:val="left" w:pos="2160"/>
              </w:tabs>
              <w:rPr>
                <w:sz w:val="20"/>
                <w:szCs w:val="20"/>
              </w:rPr>
            </w:pPr>
            <w:r>
              <w:rPr>
                <w:sz w:val="20"/>
                <w:szCs w:val="20"/>
              </w:rPr>
              <w:t xml:space="preserve">Still not a pervasive perception by faculty that </w:t>
            </w:r>
            <w:proofErr w:type="spellStart"/>
            <w:r>
              <w:rPr>
                <w:sz w:val="20"/>
                <w:szCs w:val="20"/>
              </w:rPr>
              <w:t>PD</w:t>
            </w:r>
            <w:proofErr w:type="spellEnd"/>
            <w:r>
              <w:rPr>
                <w:sz w:val="20"/>
                <w:szCs w:val="20"/>
              </w:rPr>
              <w:t xml:space="preserve"> is essential.</w:t>
            </w:r>
            <w:r w:rsidR="003F6647">
              <w:rPr>
                <w:sz w:val="20"/>
                <w:szCs w:val="20"/>
              </w:rPr>
              <w:t xml:space="preserve"> Lack of faculty involvement in design produces a culture of opposition between </w:t>
            </w:r>
            <w:proofErr w:type="spellStart"/>
            <w:r w:rsidR="003F6647">
              <w:rPr>
                <w:sz w:val="20"/>
                <w:szCs w:val="20"/>
              </w:rPr>
              <w:t>PDs</w:t>
            </w:r>
            <w:proofErr w:type="spellEnd"/>
            <w:r w:rsidR="003F6647">
              <w:rPr>
                <w:sz w:val="20"/>
                <w:szCs w:val="20"/>
              </w:rPr>
              <w:t xml:space="preserve"> and instructors. </w:t>
            </w:r>
          </w:p>
        </w:tc>
        <w:tc>
          <w:tcPr>
            <w:tcW w:w="2520" w:type="dxa"/>
          </w:tcPr>
          <w:p w14:paraId="17225990" w14:textId="2FF6FE6D" w:rsidR="00AD6C9D" w:rsidRDefault="000000DD" w:rsidP="0088362A">
            <w:pPr>
              <w:tabs>
                <w:tab w:val="left" w:pos="2160"/>
              </w:tabs>
              <w:rPr>
                <w:sz w:val="20"/>
                <w:szCs w:val="20"/>
              </w:rPr>
            </w:pPr>
            <w:r>
              <w:rPr>
                <w:sz w:val="20"/>
                <w:szCs w:val="20"/>
              </w:rPr>
              <w:t>Continue to seek administrative support to encourage and reward participation in PD.</w:t>
            </w:r>
          </w:p>
        </w:tc>
        <w:tc>
          <w:tcPr>
            <w:tcW w:w="2587" w:type="dxa"/>
          </w:tcPr>
          <w:p w14:paraId="1BD294E3" w14:textId="08B316BC" w:rsidR="00AD6C9D" w:rsidRDefault="000000DD" w:rsidP="0088362A">
            <w:pPr>
              <w:tabs>
                <w:tab w:val="left" w:pos="2160"/>
              </w:tabs>
              <w:rPr>
                <w:sz w:val="20"/>
                <w:szCs w:val="20"/>
              </w:rPr>
            </w:pPr>
            <w:r>
              <w:rPr>
                <w:sz w:val="20"/>
                <w:szCs w:val="20"/>
              </w:rPr>
              <w:t>Money!</w:t>
            </w:r>
          </w:p>
        </w:tc>
      </w:tr>
      <w:tr w:rsidR="00AD6C9D" w14:paraId="4A349D7B" w14:textId="77777777" w:rsidTr="000E0130">
        <w:trPr>
          <w:trHeight w:val="780"/>
        </w:trPr>
        <w:tc>
          <w:tcPr>
            <w:tcW w:w="2340" w:type="dxa"/>
            <w:shd w:val="clear" w:color="auto" w:fill="FFD966" w:themeFill="accent4" w:themeFillTint="99"/>
          </w:tcPr>
          <w:p w14:paraId="4754441E" w14:textId="0923E321" w:rsidR="00AD6C9D" w:rsidRPr="000E0130" w:rsidRDefault="00AD6C9D">
            <w:pPr>
              <w:tabs>
                <w:tab w:val="left" w:pos="2160"/>
              </w:tabs>
              <w:rPr>
                <w:b/>
                <w:bCs/>
                <w:sz w:val="28"/>
                <w:szCs w:val="28"/>
              </w:rPr>
            </w:pPr>
            <w:r w:rsidRPr="000E0130">
              <w:rPr>
                <w:b/>
                <w:bCs/>
                <w:sz w:val="28"/>
                <w:szCs w:val="28"/>
              </w:rPr>
              <w:t xml:space="preserve">Quality Framework </w:t>
            </w:r>
          </w:p>
        </w:tc>
        <w:tc>
          <w:tcPr>
            <w:tcW w:w="3600" w:type="dxa"/>
          </w:tcPr>
          <w:p w14:paraId="06C61656" w14:textId="33F2C4D4" w:rsidR="00AD6C9D" w:rsidRDefault="000000DD" w:rsidP="0088362A">
            <w:pPr>
              <w:tabs>
                <w:tab w:val="left" w:pos="2160"/>
              </w:tabs>
              <w:rPr>
                <w:sz w:val="20"/>
                <w:szCs w:val="20"/>
              </w:rPr>
            </w:pPr>
            <w:r>
              <w:rPr>
                <w:sz w:val="20"/>
                <w:szCs w:val="20"/>
              </w:rPr>
              <w:t>We have just developed an in-house rubric to look at online course design. Offer QM training which 128 faculty have already completed.</w:t>
            </w:r>
          </w:p>
        </w:tc>
        <w:tc>
          <w:tcPr>
            <w:tcW w:w="3060" w:type="dxa"/>
          </w:tcPr>
          <w:p w14:paraId="785386C7" w14:textId="4DCE2FF9" w:rsidR="00AD6C9D" w:rsidRDefault="000000DD" w:rsidP="0088362A">
            <w:pPr>
              <w:tabs>
                <w:tab w:val="left" w:pos="2160"/>
              </w:tabs>
              <w:rPr>
                <w:sz w:val="20"/>
                <w:szCs w:val="20"/>
              </w:rPr>
            </w:pPr>
            <w:r>
              <w:rPr>
                <w:sz w:val="20"/>
                <w:szCs w:val="20"/>
              </w:rPr>
              <w:t>Need lots of time to implement new rubric.</w:t>
            </w:r>
          </w:p>
        </w:tc>
        <w:tc>
          <w:tcPr>
            <w:tcW w:w="2520" w:type="dxa"/>
          </w:tcPr>
          <w:p w14:paraId="37668092" w14:textId="3561D638" w:rsidR="00AD6C9D" w:rsidRDefault="000000DD" w:rsidP="0088362A">
            <w:pPr>
              <w:tabs>
                <w:tab w:val="left" w:pos="2160"/>
              </w:tabs>
              <w:rPr>
                <w:sz w:val="20"/>
                <w:szCs w:val="20"/>
              </w:rPr>
            </w:pPr>
            <w:r>
              <w:rPr>
                <w:sz w:val="20"/>
                <w:szCs w:val="20"/>
              </w:rPr>
              <w:t>Increase quality of online courses.</w:t>
            </w:r>
          </w:p>
        </w:tc>
        <w:tc>
          <w:tcPr>
            <w:tcW w:w="2587" w:type="dxa"/>
          </w:tcPr>
          <w:p w14:paraId="725F39AD" w14:textId="320B1596" w:rsidR="00AD6C9D" w:rsidRDefault="000000DD" w:rsidP="0088362A">
            <w:pPr>
              <w:tabs>
                <w:tab w:val="left" w:pos="2160"/>
              </w:tabs>
              <w:rPr>
                <w:sz w:val="20"/>
                <w:szCs w:val="20"/>
              </w:rPr>
            </w:pPr>
            <w:r>
              <w:rPr>
                <w:sz w:val="20"/>
                <w:szCs w:val="20"/>
              </w:rPr>
              <w:t>Faculty buy-in</w:t>
            </w:r>
          </w:p>
        </w:tc>
      </w:tr>
      <w:tr w:rsidR="00AD6C9D" w14:paraId="783D27E7" w14:textId="77777777" w:rsidTr="000E0130">
        <w:trPr>
          <w:trHeight w:val="795"/>
        </w:trPr>
        <w:tc>
          <w:tcPr>
            <w:tcW w:w="2340" w:type="dxa"/>
            <w:shd w:val="clear" w:color="auto" w:fill="FFD966" w:themeFill="accent4" w:themeFillTint="99"/>
          </w:tcPr>
          <w:p w14:paraId="5F8A466E" w14:textId="77777777" w:rsidR="00AD6C9D" w:rsidRPr="000E0130" w:rsidRDefault="00AD6C9D">
            <w:pPr>
              <w:tabs>
                <w:tab w:val="left" w:pos="2160"/>
              </w:tabs>
              <w:rPr>
                <w:b/>
                <w:bCs/>
                <w:sz w:val="28"/>
                <w:szCs w:val="28"/>
              </w:rPr>
            </w:pPr>
            <w:r w:rsidRPr="000E0130">
              <w:rPr>
                <w:b/>
                <w:bCs/>
                <w:sz w:val="28"/>
                <w:szCs w:val="28"/>
              </w:rPr>
              <w:t xml:space="preserve">Modality  </w:t>
            </w:r>
          </w:p>
        </w:tc>
        <w:tc>
          <w:tcPr>
            <w:tcW w:w="3600" w:type="dxa"/>
          </w:tcPr>
          <w:p w14:paraId="56BCE67E" w14:textId="26E278D7" w:rsidR="00AD6C9D" w:rsidRDefault="000000DD" w:rsidP="0088362A">
            <w:pPr>
              <w:tabs>
                <w:tab w:val="left" w:pos="2160"/>
              </w:tabs>
              <w:rPr>
                <w:sz w:val="20"/>
                <w:szCs w:val="20"/>
              </w:rPr>
            </w:pPr>
            <w:r>
              <w:rPr>
                <w:sz w:val="20"/>
                <w:szCs w:val="20"/>
              </w:rPr>
              <w:t xml:space="preserve">Have </w:t>
            </w:r>
            <w:proofErr w:type="spellStart"/>
            <w:r>
              <w:rPr>
                <w:sz w:val="20"/>
                <w:szCs w:val="20"/>
              </w:rPr>
              <w:t>PD</w:t>
            </w:r>
            <w:proofErr w:type="spellEnd"/>
            <w:r>
              <w:rPr>
                <w:sz w:val="20"/>
                <w:szCs w:val="20"/>
              </w:rPr>
              <w:t xml:space="preserve"> for online and hybrid course development and support for web-assisted teaching.</w:t>
            </w:r>
          </w:p>
        </w:tc>
        <w:tc>
          <w:tcPr>
            <w:tcW w:w="3060" w:type="dxa"/>
          </w:tcPr>
          <w:p w14:paraId="27E34545" w14:textId="72F131A7" w:rsidR="00AD6C9D" w:rsidRDefault="000000DD" w:rsidP="000000DD">
            <w:pPr>
              <w:tabs>
                <w:tab w:val="left" w:pos="2160"/>
              </w:tabs>
              <w:rPr>
                <w:sz w:val="20"/>
                <w:szCs w:val="20"/>
              </w:rPr>
            </w:pPr>
            <w:r>
              <w:rPr>
                <w:sz w:val="20"/>
                <w:szCs w:val="20"/>
              </w:rPr>
              <w:t>Still working on perfecting</w:t>
            </w:r>
            <w:r w:rsidR="00DC45D9">
              <w:rPr>
                <w:sz w:val="20"/>
                <w:szCs w:val="20"/>
              </w:rPr>
              <w:t xml:space="preserve"> all training based on feedback of participants.</w:t>
            </w:r>
          </w:p>
        </w:tc>
        <w:tc>
          <w:tcPr>
            <w:tcW w:w="2520" w:type="dxa"/>
          </w:tcPr>
          <w:p w14:paraId="54E52535" w14:textId="49D176B6" w:rsidR="00AD6C9D" w:rsidRDefault="00DC45D9" w:rsidP="0088362A">
            <w:pPr>
              <w:tabs>
                <w:tab w:val="left" w:pos="2160"/>
              </w:tabs>
              <w:rPr>
                <w:sz w:val="20"/>
                <w:szCs w:val="20"/>
              </w:rPr>
            </w:pPr>
            <w:r>
              <w:rPr>
                <w:sz w:val="20"/>
                <w:szCs w:val="20"/>
              </w:rPr>
              <w:t xml:space="preserve">Continue to work on </w:t>
            </w:r>
            <w:proofErr w:type="spellStart"/>
            <w:r>
              <w:rPr>
                <w:sz w:val="20"/>
                <w:szCs w:val="20"/>
              </w:rPr>
              <w:t>PD</w:t>
            </w:r>
            <w:proofErr w:type="spellEnd"/>
            <w:r>
              <w:rPr>
                <w:sz w:val="20"/>
                <w:szCs w:val="20"/>
              </w:rPr>
              <w:t xml:space="preserve"> offerings</w:t>
            </w:r>
          </w:p>
        </w:tc>
        <w:tc>
          <w:tcPr>
            <w:tcW w:w="2587" w:type="dxa"/>
          </w:tcPr>
          <w:p w14:paraId="75D1447B" w14:textId="1832FC1C" w:rsidR="00AD6C9D" w:rsidRDefault="00DC45D9" w:rsidP="0088362A">
            <w:pPr>
              <w:tabs>
                <w:tab w:val="left" w:pos="2160"/>
              </w:tabs>
              <w:rPr>
                <w:sz w:val="20"/>
                <w:szCs w:val="20"/>
              </w:rPr>
            </w:pPr>
            <w:r>
              <w:rPr>
                <w:sz w:val="20"/>
                <w:szCs w:val="20"/>
              </w:rPr>
              <w:t>Participation</w:t>
            </w:r>
          </w:p>
        </w:tc>
      </w:tr>
      <w:tr w:rsidR="00AD6C9D" w14:paraId="67EE87F1" w14:textId="77777777" w:rsidTr="000E0130">
        <w:trPr>
          <w:trHeight w:val="795"/>
        </w:trPr>
        <w:tc>
          <w:tcPr>
            <w:tcW w:w="2340" w:type="dxa"/>
            <w:shd w:val="clear" w:color="auto" w:fill="FFD966" w:themeFill="accent4" w:themeFillTint="99"/>
          </w:tcPr>
          <w:p w14:paraId="5D30C79F" w14:textId="77777777" w:rsidR="00AD6C9D" w:rsidRPr="000E0130" w:rsidRDefault="00AD6C9D">
            <w:pPr>
              <w:tabs>
                <w:tab w:val="left" w:pos="2160"/>
              </w:tabs>
              <w:rPr>
                <w:b/>
                <w:bCs/>
                <w:sz w:val="28"/>
                <w:szCs w:val="28"/>
              </w:rPr>
            </w:pPr>
            <w:r w:rsidRPr="000E0130">
              <w:rPr>
                <w:b/>
                <w:bCs/>
                <w:sz w:val="28"/>
                <w:szCs w:val="28"/>
              </w:rPr>
              <w:t xml:space="preserve">Audience </w:t>
            </w:r>
          </w:p>
        </w:tc>
        <w:tc>
          <w:tcPr>
            <w:tcW w:w="3600" w:type="dxa"/>
          </w:tcPr>
          <w:p w14:paraId="3366FE99" w14:textId="6DA1ABB3" w:rsidR="00AD6C9D" w:rsidRDefault="00DC45D9" w:rsidP="0088362A">
            <w:pPr>
              <w:tabs>
                <w:tab w:val="left" w:pos="2160"/>
              </w:tabs>
              <w:rPr>
                <w:sz w:val="20"/>
                <w:szCs w:val="20"/>
              </w:rPr>
            </w:pPr>
            <w:r>
              <w:rPr>
                <w:sz w:val="20"/>
                <w:szCs w:val="20"/>
              </w:rPr>
              <w:t>Majority of faculty are committed to education and are passionate about their discipline.</w:t>
            </w:r>
          </w:p>
        </w:tc>
        <w:tc>
          <w:tcPr>
            <w:tcW w:w="3060" w:type="dxa"/>
          </w:tcPr>
          <w:p w14:paraId="1141F346" w14:textId="2D426326" w:rsidR="00AD6C9D" w:rsidRDefault="00DC45D9" w:rsidP="0088362A">
            <w:pPr>
              <w:tabs>
                <w:tab w:val="left" w:pos="2160"/>
              </w:tabs>
              <w:rPr>
                <w:sz w:val="20"/>
                <w:szCs w:val="20"/>
              </w:rPr>
            </w:pPr>
            <w:r>
              <w:rPr>
                <w:sz w:val="20"/>
                <w:szCs w:val="20"/>
              </w:rPr>
              <w:t>Us (faculty) vs them (admin) mentality, also faculty vs. CT3 (</w:t>
            </w:r>
            <w:proofErr w:type="spellStart"/>
            <w:r>
              <w:rPr>
                <w:sz w:val="20"/>
                <w:szCs w:val="20"/>
              </w:rPr>
              <w:t>PD</w:t>
            </w:r>
            <w:proofErr w:type="spellEnd"/>
            <w:r>
              <w:rPr>
                <w:sz w:val="20"/>
                <w:szCs w:val="20"/>
              </w:rPr>
              <w:t xml:space="preserve"> dept.)</w:t>
            </w:r>
          </w:p>
        </w:tc>
        <w:tc>
          <w:tcPr>
            <w:tcW w:w="2520" w:type="dxa"/>
          </w:tcPr>
          <w:p w14:paraId="2A1E870B" w14:textId="04BF6155" w:rsidR="00AD6C9D" w:rsidRDefault="00DC45D9" w:rsidP="0088362A">
            <w:pPr>
              <w:tabs>
                <w:tab w:val="left" w:pos="2160"/>
              </w:tabs>
              <w:rPr>
                <w:sz w:val="20"/>
                <w:szCs w:val="20"/>
              </w:rPr>
            </w:pPr>
            <w:r>
              <w:rPr>
                <w:sz w:val="20"/>
                <w:szCs w:val="20"/>
              </w:rPr>
              <w:t>Opportunity to repair and build relationships.</w:t>
            </w:r>
          </w:p>
        </w:tc>
        <w:tc>
          <w:tcPr>
            <w:tcW w:w="2587" w:type="dxa"/>
          </w:tcPr>
          <w:p w14:paraId="702F76D4" w14:textId="3C1925E8" w:rsidR="00AD6C9D" w:rsidRDefault="00DC45D9" w:rsidP="0088362A">
            <w:pPr>
              <w:tabs>
                <w:tab w:val="left" w:pos="2160"/>
              </w:tabs>
              <w:rPr>
                <w:sz w:val="20"/>
                <w:szCs w:val="20"/>
              </w:rPr>
            </w:pPr>
            <w:r>
              <w:rPr>
                <w:sz w:val="20"/>
                <w:szCs w:val="20"/>
              </w:rPr>
              <w:t xml:space="preserve">Not knowing what faculty/staff are lacking so that </w:t>
            </w:r>
            <w:proofErr w:type="spellStart"/>
            <w:r>
              <w:rPr>
                <w:sz w:val="20"/>
                <w:szCs w:val="20"/>
              </w:rPr>
              <w:t>PD</w:t>
            </w:r>
            <w:proofErr w:type="spellEnd"/>
            <w:r>
              <w:rPr>
                <w:sz w:val="20"/>
                <w:szCs w:val="20"/>
              </w:rPr>
              <w:t xml:space="preserve"> can be offered.</w:t>
            </w:r>
          </w:p>
        </w:tc>
      </w:tr>
      <w:tr w:rsidR="00AD6C9D" w14:paraId="69BB8365" w14:textId="77777777" w:rsidTr="000E0130">
        <w:trPr>
          <w:trHeight w:val="525"/>
        </w:trPr>
        <w:tc>
          <w:tcPr>
            <w:tcW w:w="2340" w:type="dxa"/>
            <w:shd w:val="clear" w:color="auto" w:fill="FFD966" w:themeFill="accent4" w:themeFillTint="99"/>
          </w:tcPr>
          <w:p w14:paraId="44E21C2A" w14:textId="77777777" w:rsidR="00AD6C9D" w:rsidRPr="000E0130" w:rsidRDefault="00AD6C9D">
            <w:pPr>
              <w:tabs>
                <w:tab w:val="left" w:pos="2160"/>
              </w:tabs>
              <w:rPr>
                <w:b/>
                <w:bCs/>
                <w:sz w:val="28"/>
                <w:szCs w:val="28"/>
              </w:rPr>
            </w:pPr>
            <w:r w:rsidRPr="000E0130">
              <w:rPr>
                <w:b/>
                <w:bCs/>
                <w:sz w:val="28"/>
                <w:szCs w:val="28"/>
              </w:rPr>
              <w:t xml:space="preserve">Ownership </w:t>
            </w:r>
          </w:p>
        </w:tc>
        <w:tc>
          <w:tcPr>
            <w:tcW w:w="3600" w:type="dxa"/>
          </w:tcPr>
          <w:p w14:paraId="315F5B83" w14:textId="1528D4A9" w:rsidR="00AD6C9D" w:rsidRDefault="00FC1A98" w:rsidP="0088362A">
            <w:pPr>
              <w:tabs>
                <w:tab w:val="left" w:pos="2160"/>
              </w:tabs>
              <w:rPr>
                <w:sz w:val="20"/>
                <w:szCs w:val="20"/>
              </w:rPr>
            </w:pPr>
            <w:r>
              <w:rPr>
                <w:sz w:val="20"/>
                <w:szCs w:val="20"/>
              </w:rPr>
              <w:t>We don’t have a policy for ownership of online courses.</w:t>
            </w:r>
          </w:p>
        </w:tc>
        <w:tc>
          <w:tcPr>
            <w:tcW w:w="3060" w:type="dxa"/>
          </w:tcPr>
          <w:p w14:paraId="32468BC7" w14:textId="3583D355" w:rsidR="00AD6C9D" w:rsidRDefault="00FC1A98" w:rsidP="0088362A">
            <w:pPr>
              <w:tabs>
                <w:tab w:val="left" w:pos="2160"/>
              </w:tabs>
              <w:rPr>
                <w:sz w:val="20"/>
                <w:szCs w:val="20"/>
              </w:rPr>
            </w:pPr>
            <w:r>
              <w:rPr>
                <w:sz w:val="20"/>
                <w:szCs w:val="20"/>
              </w:rPr>
              <w:t>We need a policy.</w:t>
            </w:r>
          </w:p>
        </w:tc>
        <w:tc>
          <w:tcPr>
            <w:tcW w:w="2520" w:type="dxa"/>
          </w:tcPr>
          <w:p w14:paraId="576D2D4E" w14:textId="62D4E634" w:rsidR="00AD6C9D" w:rsidRDefault="00FC1A98" w:rsidP="0088362A">
            <w:pPr>
              <w:tabs>
                <w:tab w:val="left" w:pos="2160"/>
              </w:tabs>
              <w:rPr>
                <w:sz w:val="20"/>
                <w:szCs w:val="20"/>
              </w:rPr>
            </w:pPr>
            <w:r>
              <w:rPr>
                <w:sz w:val="20"/>
                <w:szCs w:val="20"/>
              </w:rPr>
              <w:t>Need to create a policy.</w:t>
            </w:r>
          </w:p>
        </w:tc>
        <w:tc>
          <w:tcPr>
            <w:tcW w:w="2587" w:type="dxa"/>
          </w:tcPr>
          <w:p w14:paraId="126FE547" w14:textId="1CCAAF6F" w:rsidR="00AD6C9D" w:rsidRDefault="00FC1A98" w:rsidP="0088362A">
            <w:pPr>
              <w:tabs>
                <w:tab w:val="left" w:pos="2160"/>
              </w:tabs>
              <w:rPr>
                <w:sz w:val="20"/>
                <w:szCs w:val="20"/>
              </w:rPr>
            </w:pPr>
            <w:r>
              <w:rPr>
                <w:sz w:val="20"/>
                <w:szCs w:val="20"/>
              </w:rPr>
              <w:t>Money to develop master courses.</w:t>
            </w:r>
          </w:p>
        </w:tc>
      </w:tr>
      <w:tr w:rsidR="00AD6C9D" w14:paraId="656F9CF1" w14:textId="77777777" w:rsidTr="000E0130">
        <w:trPr>
          <w:trHeight w:val="525"/>
        </w:trPr>
        <w:tc>
          <w:tcPr>
            <w:tcW w:w="2340" w:type="dxa"/>
            <w:shd w:val="clear" w:color="auto" w:fill="FFD966" w:themeFill="accent4" w:themeFillTint="99"/>
          </w:tcPr>
          <w:p w14:paraId="59ACB925" w14:textId="00E10BBA" w:rsidR="00AD6C9D" w:rsidRPr="000E0130" w:rsidRDefault="00AD6C9D">
            <w:pPr>
              <w:tabs>
                <w:tab w:val="left" w:pos="2160"/>
              </w:tabs>
              <w:rPr>
                <w:b/>
                <w:bCs/>
                <w:sz w:val="28"/>
                <w:szCs w:val="28"/>
              </w:rPr>
            </w:pPr>
            <w:r w:rsidRPr="000E0130">
              <w:rPr>
                <w:b/>
                <w:bCs/>
                <w:sz w:val="28"/>
                <w:szCs w:val="28"/>
              </w:rPr>
              <w:t xml:space="preserve">Flexibility </w:t>
            </w:r>
            <w:r w:rsidR="00FC1A98" w:rsidRPr="000E0130">
              <w:rPr>
                <w:b/>
                <w:bCs/>
                <w:sz w:val="28"/>
                <w:szCs w:val="28"/>
              </w:rPr>
              <w:t>and Accessibility</w:t>
            </w:r>
          </w:p>
        </w:tc>
        <w:tc>
          <w:tcPr>
            <w:tcW w:w="3600" w:type="dxa"/>
          </w:tcPr>
          <w:p w14:paraId="52479928" w14:textId="5A073A21" w:rsidR="00AD6C9D" w:rsidRDefault="00FC1A98" w:rsidP="00FC1A98">
            <w:pPr>
              <w:tabs>
                <w:tab w:val="left" w:pos="2160"/>
              </w:tabs>
              <w:rPr>
                <w:sz w:val="20"/>
                <w:szCs w:val="20"/>
              </w:rPr>
            </w:pPr>
            <w:r>
              <w:rPr>
                <w:sz w:val="20"/>
                <w:szCs w:val="20"/>
              </w:rPr>
              <w:t xml:space="preserve">College wide accessibility committee working on policy and best practices, also have a workshop for faculty on </w:t>
            </w:r>
            <w:proofErr w:type="spellStart"/>
            <w:r>
              <w:rPr>
                <w:sz w:val="20"/>
                <w:szCs w:val="20"/>
              </w:rPr>
              <w:t>UDL</w:t>
            </w:r>
            <w:proofErr w:type="spellEnd"/>
            <w:r>
              <w:rPr>
                <w:sz w:val="20"/>
                <w:szCs w:val="20"/>
              </w:rPr>
              <w:t xml:space="preserve"> and accessibility.</w:t>
            </w:r>
          </w:p>
        </w:tc>
        <w:tc>
          <w:tcPr>
            <w:tcW w:w="3060" w:type="dxa"/>
          </w:tcPr>
          <w:p w14:paraId="1FCB6FC5" w14:textId="7560F180" w:rsidR="00AD6C9D" w:rsidRDefault="00FC1A98" w:rsidP="0088362A">
            <w:pPr>
              <w:tabs>
                <w:tab w:val="left" w:pos="2160"/>
              </w:tabs>
              <w:rPr>
                <w:sz w:val="20"/>
                <w:szCs w:val="20"/>
              </w:rPr>
            </w:pPr>
            <w:r>
              <w:rPr>
                <w:sz w:val="20"/>
                <w:szCs w:val="20"/>
              </w:rPr>
              <w:t>Participation in training is low.</w:t>
            </w:r>
          </w:p>
        </w:tc>
        <w:tc>
          <w:tcPr>
            <w:tcW w:w="2520" w:type="dxa"/>
          </w:tcPr>
          <w:p w14:paraId="5A8BA30B" w14:textId="1715EF6E" w:rsidR="00AD6C9D" w:rsidRDefault="00FC1A98" w:rsidP="0088362A">
            <w:pPr>
              <w:tabs>
                <w:tab w:val="left" w:pos="2160"/>
              </w:tabs>
              <w:rPr>
                <w:sz w:val="20"/>
                <w:szCs w:val="20"/>
              </w:rPr>
            </w:pPr>
            <w:r>
              <w:rPr>
                <w:sz w:val="20"/>
                <w:szCs w:val="20"/>
              </w:rPr>
              <w:t xml:space="preserve">Creating a list of top ten things faculty can do to make their courses more accessible. </w:t>
            </w:r>
          </w:p>
        </w:tc>
        <w:tc>
          <w:tcPr>
            <w:tcW w:w="2587" w:type="dxa"/>
          </w:tcPr>
          <w:p w14:paraId="39FACBF7" w14:textId="44EDF603" w:rsidR="00AD6C9D" w:rsidRDefault="00FC1A98" w:rsidP="0088362A">
            <w:pPr>
              <w:tabs>
                <w:tab w:val="left" w:pos="2160"/>
              </w:tabs>
              <w:rPr>
                <w:sz w:val="20"/>
                <w:szCs w:val="20"/>
              </w:rPr>
            </w:pPr>
            <w:r>
              <w:rPr>
                <w:sz w:val="20"/>
                <w:szCs w:val="20"/>
              </w:rPr>
              <w:t>Faculty don’t see accessibility as their responsibility.</w:t>
            </w:r>
          </w:p>
        </w:tc>
      </w:tr>
      <w:tr w:rsidR="00AD6C9D" w14:paraId="5A31B346" w14:textId="77777777" w:rsidTr="000E0130">
        <w:trPr>
          <w:trHeight w:val="813"/>
        </w:trPr>
        <w:tc>
          <w:tcPr>
            <w:tcW w:w="2340" w:type="dxa"/>
            <w:shd w:val="clear" w:color="auto" w:fill="FFD966" w:themeFill="accent4" w:themeFillTint="99"/>
          </w:tcPr>
          <w:p w14:paraId="05E4BE11" w14:textId="77777777" w:rsidR="00AD6C9D" w:rsidRPr="000E0130" w:rsidRDefault="00AD6C9D">
            <w:pPr>
              <w:tabs>
                <w:tab w:val="left" w:pos="2160"/>
              </w:tabs>
              <w:rPr>
                <w:b/>
                <w:bCs/>
                <w:sz w:val="28"/>
                <w:szCs w:val="28"/>
              </w:rPr>
            </w:pPr>
            <w:r w:rsidRPr="000E0130">
              <w:rPr>
                <w:b/>
                <w:bCs/>
                <w:sz w:val="28"/>
                <w:szCs w:val="28"/>
              </w:rPr>
              <w:t xml:space="preserve">Collaborative partnerships </w:t>
            </w:r>
          </w:p>
        </w:tc>
        <w:tc>
          <w:tcPr>
            <w:tcW w:w="3600" w:type="dxa"/>
          </w:tcPr>
          <w:p w14:paraId="335C56F6" w14:textId="576604D5" w:rsidR="00AD6C9D" w:rsidRDefault="00FC1A98" w:rsidP="0088362A">
            <w:pPr>
              <w:tabs>
                <w:tab w:val="left" w:pos="2160"/>
              </w:tabs>
              <w:rPr>
                <w:sz w:val="20"/>
                <w:szCs w:val="20"/>
              </w:rPr>
            </w:pPr>
            <w:r>
              <w:rPr>
                <w:sz w:val="20"/>
                <w:szCs w:val="20"/>
              </w:rPr>
              <w:t>Don’t have any data about collaboration or partnerships outside the college.</w:t>
            </w:r>
          </w:p>
        </w:tc>
        <w:tc>
          <w:tcPr>
            <w:tcW w:w="3060" w:type="dxa"/>
          </w:tcPr>
          <w:p w14:paraId="7880EB76" w14:textId="1C11FB87" w:rsidR="00AD6C9D" w:rsidRDefault="00FC1A98" w:rsidP="008F749E">
            <w:pPr>
              <w:tabs>
                <w:tab w:val="left" w:pos="2160"/>
              </w:tabs>
              <w:rPr>
                <w:sz w:val="20"/>
                <w:szCs w:val="20"/>
              </w:rPr>
            </w:pPr>
            <w:r>
              <w:rPr>
                <w:sz w:val="20"/>
                <w:szCs w:val="20"/>
              </w:rPr>
              <w:t>Faculty are more inclined to collaborate internally but not with outside entities.</w:t>
            </w:r>
          </w:p>
        </w:tc>
        <w:tc>
          <w:tcPr>
            <w:tcW w:w="2520" w:type="dxa"/>
          </w:tcPr>
          <w:p w14:paraId="04D614BE" w14:textId="049D9C36" w:rsidR="00AD6C9D" w:rsidRDefault="00FC1A98" w:rsidP="0088362A">
            <w:pPr>
              <w:tabs>
                <w:tab w:val="left" w:pos="2160"/>
              </w:tabs>
              <w:rPr>
                <w:sz w:val="20"/>
                <w:szCs w:val="20"/>
              </w:rPr>
            </w:pPr>
            <w:r>
              <w:rPr>
                <w:sz w:val="20"/>
                <w:szCs w:val="20"/>
              </w:rPr>
              <w:t>To provide faculty with a list of opportunities for collaboration.</w:t>
            </w:r>
          </w:p>
        </w:tc>
        <w:tc>
          <w:tcPr>
            <w:tcW w:w="2587" w:type="dxa"/>
          </w:tcPr>
          <w:p w14:paraId="23E66EB4" w14:textId="69F77D05" w:rsidR="00AD6C9D" w:rsidRDefault="00FC1A98" w:rsidP="0088362A">
            <w:pPr>
              <w:tabs>
                <w:tab w:val="left" w:pos="2160"/>
              </w:tabs>
              <w:rPr>
                <w:sz w:val="20"/>
                <w:szCs w:val="20"/>
              </w:rPr>
            </w:pPr>
            <w:r>
              <w:rPr>
                <w:sz w:val="20"/>
                <w:szCs w:val="20"/>
              </w:rPr>
              <w:t>Time and logistics.</w:t>
            </w:r>
            <w:r w:rsidR="00E64D96">
              <w:rPr>
                <w:sz w:val="20"/>
                <w:szCs w:val="20"/>
              </w:rPr>
              <w:t xml:space="preserve"> </w:t>
            </w:r>
          </w:p>
        </w:tc>
      </w:tr>
    </w:tbl>
    <w:p w14:paraId="53B858D2" w14:textId="5ADFD77D" w:rsidR="00EC2899" w:rsidRDefault="00EC2899">
      <w:pPr>
        <w:rPr>
          <w:b/>
        </w:rPr>
      </w:pPr>
      <w:bookmarkStart w:id="0" w:name="_gjdgxs" w:colFirst="0" w:colLast="0"/>
      <w:bookmarkEnd w:id="0"/>
    </w:p>
    <w:p w14:paraId="7BE9E93B" w14:textId="6F8EC8C0" w:rsidR="00AD6C9D" w:rsidRPr="000E0130" w:rsidRDefault="00AD6C9D">
      <w:pPr>
        <w:jc w:val="center"/>
        <w:rPr>
          <w:b/>
          <w:bCs/>
        </w:rPr>
      </w:pPr>
      <w:r w:rsidRPr="000E0130">
        <w:rPr>
          <w:b/>
          <w:bCs/>
        </w:rPr>
        <w:t xml:space="preserve">QUALITY TRANSFORMATION MODEL </w:t>
      </w:r>
      <w:proofErr w:type="spellStart"/>
      <w:r w:rsidRPr="000E0130">
        <w:rPr>
          <w:b/>
          <w:bCs/>
        </w:rPr>
        <w:t>SWOT</w:t>
      </w:r>
      <w:proofErr w:type="spellEnd"/>
      <w:r w:rsidRPr="000E0130">
        <w:rPr>
          <w:b/>
          <w:bCs/>
        </w:rPr>
        <w:t xml:space="preserve"> ANALYSIS </w:t>
      </w:r>
    </w:p>
    <w:tbl>
      <w:tblPr>
        <w:tblW w:w="14130" w:type="dxa"/>
        <w:tblInd w:w="-54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40"/>
        <w:gridCol w:w="3600"/>
        <w:gridCol w:w="2430"/>
        <w:gridCol w:w="2880"/>
        <w:gridCol w:w="2880"/>
      </w:tblGrid>
      <w:tr w:rsidR="00AD6C9D" w14:paraId="56EDE4B7" w14:textId="77777777" w:rsidTr="000E0130">
        <w:tc>
          <w:tcPr>
            <w:tcW w:w="2340" w:type="dxa"/>
            <w:shd w:val="clear" w:color="auto" w:fill="B4C6E7" w:themeFill="accent1" w:themeFillTint="66"/>
          </w:tcPr>
          <w:p w14:paraId="01B9D5D4" w14:textId="77777777"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E0130">
              <w:rPr>
                <w:b/>
                <w:bCs/>
              </w:rPr>
              <w:t>C4=Evaluation and feedback for transformation</w:t>
            </w:r>
          </w:p>
        </w:tc>
        <w:tc>
          <w:tcPr>
            <w:tcW w:w="3600" w:type="dxa"/>
            <w:shd w:val="clear" w:color="auto" w:fill="B4C6E7" w:themeFill="accent1" w:themeFillTint="66"/>
            <w:vAlign w:val="bottom"/>
          </w:tcPr>
          <w:p w14:paraId="0D5D1BA6" w14:textId="729899B1"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Strengths</w:t>
            </w:r>
          </w:p>
        </w:tc>
        <w:tc>
          <w:tcPr>
            <w:tcW w:w="2430" w:type="dxa"/>
            <w:shd w:val="clear" w:color="auto" w:fill="B4C6E7" w:themeFill="accent1" w:themeFillTint="66"/>
            <w:vAlign w:val="bottom"/>
          </w:tcPr>
          <w:p w14:paraId="47FA60FB" w14:textId="42FBEB8A"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Weaknesses</w:t>
            </w:r>
          </w:p>
        </w:tc>
        <w:tc>
          <w:tcPr>
            <w:tcW w:w="2880" w:type="dxa"/>
            <w:shd w:val="clear" w:color="auto" w:fill="B4C6E7" w:themeFill="accent1" w:themeFillTint="66"/>
            <w:vAlign w:val="bottom"/>
          </w:tcPr>
          <w:p w14:paraId="6B67676E" w14:textId="5587D390"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Opportunities</w:t>
            </w:r>
          </w:p>
        </w:tc>
        <w:tc>
          <w:tcPr>
            <w:tcW w:w="2880" w:type="dxa"/>
            <w:shd w:val="clear" w:color="auto" w:fill="B4C6E7" w:themeFill="accent1" w:themeFillTint="66"/>
            <w:vAlign w:val="bottom"/>
          </w:tcPr>
          <w:p w14:paraId="78F7D687" w14:textId="56CC31A0" w:rsidR="00AD6C9D" w:rsidRPr="000E0130" w:rsidRDefault="00AD6C9D">
            <w:pPr>
              <w:jc w:val="center"/>
              <w:rPr>
                <w:b/>
                <w:bCs/>
                <w:sz w:val="28"/>
                <w:szCs w:val="28"/>
              </w:rPr>
            </w:pPr>
            <w:r w:rsidRPr="000E0130">
              <w:rPr>
                <w:b/>
                <w:bCs/>
                <w:sz w:val="28"/>
                <w:szCs w:val="28"/>
              </w:rPr>
              <w:t>Threats</w:t>
            </w:r>
          </w:p>
        </w:tc>
      </w:tr>
      <w:tr w:rsidR="00AD6C9D" w14:paraId="2FC59206" w14:textId="77777777" w:rsidTr="000E0130">
        <w:trPr>
          <w:trHeight w:val="1040"/>
        </w:trPr>
        <w:tc>
          <w:tcPr>
            <w:tcW w:w="2340" w:type="dxa"/>
            <w:shd w:val="clear" w:color="auto" w:fill="B4C6E7" w:themeFill="accent1" w:themeFillTint="66"/>
          </w:tcPr>
          <w:p w14:paraId="7F6C1B11" w14:textId="77777777" w:rsidR="00AD6C9D" w:rsidRPr="000E0130" w:rsidRDefault="00AD6C9D">
            <w:pPr>
              <w:tabs>
                <w:tab w:val="left" w:pos="2160"/>
              </w:tabs>
              <w:rPr>
                <w:b/>
                <w:bCs/>
                <w:sz w:val="28"/>
                <w:szCs w:val="28"/>
              </w:rPr>
            </w:pPr>
            <w:r w:rsidRPr="000E0130">
              <w:rPr>
                <w:b/>
                <w:bCs/>
                <w:sz w:val="28"/>
                <w:szCs w:val="28"/>
              </w:rPr>
              <w:t>Professional Development</w:t>
            </w:r>
          </w:p>
        </w:tc>
        <w:tc>
          <w:tcPr>
            <w:tcW w:w="3600" w:type="dxa"/>
          </w:tcPr>
          <w:p w14:paraId="7E9B7EC1" w14:textId="77777777" w:rsidR="00AD6C9D" w:rsidRDefault="008F749E" w:rsidP="0088362A">
            <w:pPr>
              <w:tabs>
                <w:tab w:val="left" w:pos="2160"/>
              </w:tabs>
              <w:rPr>
                <w:sz w:val="20"/>
                <w:szCs w:val="20"/>
              </w:rPr>
            </w:pPr>
            <w:r>
              <w:rPr>
                <w:sz w:val="20"/>
                <w:szCs w:val="20"/>
              </w:rPr>
              <w:t>QM – 128 grads</w:t>
            </w:r>
          </w:p>
          <w:p w14:paraId="531B125C" w14:textId="783AE5CE" w:rsidR="008F749E" w:rsidRDefault="008F749E" w:rsidP="0088362A">
            <w:pPr>
              <w:tabs>
                <w:tab w:val="left" w:pos="2160"/>
              </w:tabs>
              <w:rPr>
                <w:sz w:val="20"/>
                <w:szCs w:val="20"/>
              </w:rPr>
            </w:pPr>
            <w:r>
              <w:rPr>
                <w:sz w:val="20"/>
                <w:szCs w:val="20"/>
              </w:rPr>
              <w:t>CODI – 47 grads (Certificate of Online Design &amp; Instruction)</w:t>
            </w:r>
          </w:p>
          <w:p w14:paraId="71574C2A" w14:textId="26176FF5" w:rsidR="008F749E" w:rsidRDefault="008F749E" w:rsidP="0088362A">
            <w:pPr>
              <w:tabs>
                <w:tab w:val="left" w:pos="2160"/>
              </w:tabs>
              <w:rPr>
                <w:sz w:val="20"/>
                <w:szCs w:val="20"/>
              </w:rPr>
            </w:pPr>
            <w:r>
              <w:rPr>
                <w:sz w:val="20"/>
                <w:szCs w:val="20"/>
              </w:rPr>
              <w:t>Many individual workshops</w:t>
            </w:r>
          </w:p>
        </w:tc>
        <w:tc>
          <w:tcPr>
            <w:tcW w:w="2430" w:type="dxa"/>
          </w:tcPr>
          <w:p w14:paraId="3D11E42A" w14:textId="39D86B79" w:rsidR="00AD6C9D" w:rsidRDefault="008F749E" w:rsidP="0088362A">
            <w:pPr>
              <w:tabs>
                <w:tab w:val="left" w:pos="2160"/>
              </w:tabs>
              <w:rPr>
                <w:sz w:val="20"/>
                <w:szCs w:val="20"/>
              </w:rPr>
            </w:pPr>
            <w:r>
              <w:rPr>
                <w:sz w:val="20"/>
                <w:szCs w:val="20"/>
              </w:rPr>
              <w:t>More faculty who teach online need to take the training</w:t>
            </w:r>
          </w:p>
        </w:tc>
        <w:tc>
          <w:tcPr>
            <w:tcW w:w="2880" w:type="dxa"/>
          </w:tcPr>
          <w:p w14:paraId="726AF14D" w14:textId="21B7878A" w:rsidR="00AD6C9D" w:rsidRDefault="008F749E" w:rsidP="0088362A">
            <w:pPr>
              <w:tabs>
                <w:tab w:val="left" w:pos="2160"/>
              </w:tabs>
              <w:rPr>
                <w:sz w:val="20"/>
                <w:szCs w:val="20"/>
              </w:rPr>
            </w:pPr>
            <w:r>
              <w:rPr>
                <w:sz w:val="20"/>
                <w:szCs w:val="20"/>
              </w:rPr>
              <w:t>Need to make it required to teach online</w:t>
            </w:r>
          </w:p>
        </w:tc>
        <w:tc>
          <w:tcPr>
            <w:tcW w:w="2880" w:type="dxa"/>
          </w:tcPr>
          <w:p w14:paraId="0BB81335" w14:textId="4C8EB657" w:rsidR="00AD6C9D" w:rsidRDefault="008F749E" w:rsidP="0088362A">
            <w:pPr>
              <w:tabs>
                <w:tab w:val="left" w:pos="2160"/>
              </w:tabs>
              <w:rPr>
                <w:sz w:val="20"/>
                <w:szCs w:val="20"/>
              </w:rPr>
            </w:pPr>
            <w:r>
              <w:rPr>
                <w:sz w:val="20"/>
                <w:szCs w:val="20"/>
              </w:rPr>
              <w:t>Faculty pushback, don’t need it – been teaching online for years, etc.</w:t>
            </w:r>
          </w:p>
        </w:tc>
      </w:tr>
      <w:tr w:rsidR="00AD6C9D" w14:paraId="792D500C" w14:textId="77777777" w:rsidTr="000E0130">
        <w:trPr>
          <w:trHeight w:val="600"/>
        </w:trPr>
        <w:tc>
          <w:tcPr>
            <w:tcW w:w="2340" w:type="dxa"/>
            <w:shd w:val="clear" w:color="auto" w:fill="B4C6E7" w:themeFill="accent1" w:themeFillTint="66"/>
          </w:tcPr>
          <w:p w14:paraId="497FCBBE" w14:textId="77777777" w:rsidR="00AD6C9D" w:rsidRPr="000E0130" w:rsidRDefault="00AD6C9D">
            <w:pPr>
              <w:tabs>
                <w:tab w:val="left" w:pos="2160"/>
              </w:tabs>
              <w:rPr>
                <w:b/>
                <w:bCs/>
                <w:sz w:val="28"/>
                <w:szCs w:val="28"/>
              </w:rPr>
            </w:pPr>
            <w:r w:rsidRPr="000E0130">
              <w:rPr>
                <w:b/>
                <w:bCs/>
                <w:sz w:val="28"/>
                <w:szCs w:val="28"/>
              </w:rPr>
              <w:t>Program Review</w:t>
            </w:r>
          </w:p>
        </w:tc>
        <w:tc>
          <w:tcPr>
            <w:tcW w:w="3600" w:type="dxa"/>
          </w:tcPr>
          <w:p w14:paraId="46B81083" w14:textId="695AEC5F" w:rsidR="00AD6C9D" w:rsidRDefault="008F749E" w:rsidP="0088362A">
            <w:pPr>
              <w:tabs>
                <w:tab w:val="left" w:pos="2160"/>
              </w:tabs>
              <w:rPr>
                <w:sz w:val="20"/>
                <w:szCs w:val="20"/>
              </w:rPr>
            </w:pPr>
            <w:r>
              <w:rPr>
                <w:sz w:val="20"/>
                <w:szCs w:val="20"/>
              </w:rPr>
              <w:t>Surveys for individual workshops, faculty surveys to drive programming</w:t>
            </w:r>
          </w:p>
        </w:tc>
        <w:tc>
          <w:tcPr>
            <w:tcW w:w="2430" w:type="dxa"/>
          </w:tcPr>
          <w:p w14:paraId="569BAA7B" w14:textId="581D936A" w:rsidR="00AD6C9D" w:rsidRDefault="008F749E" w:rsidP="0088362A">
            <w:pPr>
              <w:tabs>
                <w:tab w:val="left" w:pos="2160"/>
              </w:tabs>
              <w:rPr>
                <w:sz w:val="20"/>
                <w:szCs w:val="20"/>
              </w:rPr>
            </w:pPr>
            <w:r>
              <w:rPr>
                <w:sz w:val="20"/>
                <w:szCs w:val="20"/>
              </w:rPr>
              <w:t>No over-arching full program review.</w:t>
            </w:r>
          </w:p>
          <w:p w14:paraId="2CE8164A" w14:textId="77777777" w:rsidR="00AD6C9D" w:rsidRDefault="00AD6C9D" w:rsidP="0088362A">
            <w:pPr>
              <w:tabs>
                <w:tab w:val="left" w:pos="2160"/>
              </w:tabs>
              <w:rPr>
                <w:sz w:val="20"/>
                <w:szCs w:val="20"/>
              </w:rPr>
            </w:pPr>
          </w:p>
        </w:tc>
        <w:tc>
          <w:tcPr>
            <w:tcW w:w="2880" w:type="dxa"/>
          </w:tcPr>
          <w:p w14:paraId="5EABD40C" w14:textId="547EB5D1" w:rsidR="00AD6C9D" w:rsidRDefault="008F749E" w:rsidP="008F749E">
            <w:pPr>
              <w:tabs>
                <w:tab w:val="left" w:pos="2160"/>
              </w:tabs>
              <w:rPr>
                <w:sz w:val="20"/>
                <w:szCs w:val="20"/>
              </w:rPr>
            </w:pPr>
            <w:r>
              <w:rPr>
                <w:sz w:val="20"/>
                <w:szCs w:val="20"/>
              </w:rPr>
              <w:t xml:space="preserve">Could use </w:t>
            </w:r>
            <w:proofErr w:type="spellStart"/>
            <w:r>
              <w:rPr>
                <w:sz w:val="20"/>
                <w:szCs w:val="20"/>
              </w:rPr>
              <w:t>TOPkit’s</w:t>
            </w:r>
            <w:proofErr w:type="spellEnd"/>
            <w:r>
              <w:rPr>
                <w:sz w:val="20"/>
                <w:szCs w:val="20"/>
              </w:rPr>
              <w:t xml:space="preserve"> program review or resources on </w:t>
            </w:r>
            <w:proofErr w:type="spellStart"/>
            <w:r>
              <w:rPr>
                <w:sz w:val="20"/>
                <w:szCs w:val="20"/>
              </w:rPr>
              <w:t>TOPkit</w:t>
            </w:r>
            <w:proofErr w:type="spellEnd"/>
            <w:r>
              <w:rPr>
                <w:sz w:val="20"/>
                <w:szCs w:val="20"/>
              </w:rPr>
              <w:t xml:space="preserve"> site to do review.</w:t>
            </w:r>
          </w:p>
        </w:tc>
        <w:tc>
          <w:tcPr>
            <w:tcW w:w="2880" w:type="dxa"/>
          </w:tcPr>
          <w:p w14:paraId="00F2AEEC" w14:textId="2B64BFB4" w:rsidR="00AD6C9D" w:rsidRDefault="008F749E" w:rsidP="0088362A">
            <w:pPr>
              <w:tabs>
                <w:tab w:val="left" w:pos="2160"/>
              </w:tabs>
              <w:rPr>
                <w:sz w:val="20"/>
                <w:szCs w:val="20"/>
              </w:rPr>
            </w:pPr>
            <w:r>
              <w:rPr>
                <w:sz w:val="20"/>
                <w:szCs w:val="20"/>
              </w:rPr>
              <w:t>Time, resources.</w:t>
            </w:r>
          </w:p>
        </w:tc>
      </w:tr>
      <w:tr w:rsidR="00AD6C9D" w14:paraId="0A7AFD93" w14:textId="77777777" w:rsidTr="000E0130">
        <w:trPr>
          <w:trHeight w:val="885"/>
        </w:trPr>
        <w:tc>
          <w:tcPr>
            <w:tcW w:w="2340" w:type="dxa"/>
            <w:shd w:val="clear" w:color="auto" w:fill="B4C6E7" w:themeFill="accent1" w:themeFillTint="66"/>
          </w:tcPr>
          <w:p w14:paraId="5A64E507" w14:textId="77777777" w:rsidR="00AD6C9D" w:rsidRPr="000E0130" w:rsidRDefault="00AD6C9D">
            <w:pPr>
              <w:tabs>
                <w:tab w:val="left" w:pos="2160"/>
              </w:tabs>
              <w:rPr>
                <w:b/>
                <w:bCs/>
                <w:sz w:val="28"/>
                <w:szCs w:val="28"/>
              </w:rPr>
            </w:pPr>
            <w:r w:rsidRPr="000E0130">
              <w:rPr>
                <w:b/>
                <w:bCs/>
                <w:sz w:val="28"/>
                <w:szCs w:val="28"/>
              </w:rPr>
              <w:t>Research</w:t>
            </w:r>
          </w:p>
        </w:tc>
        <w:tc>
          <w:tcPr>
            <w:tcW w:w="3600" w:type="dxa"/>
          </w:tcPr>
          <w:p w14:paraId="6BB32EE8" w14:textId="4A08EC08" w:rsidR="00AD6C9D" w:rsidRDefault="008F749E" w:rsidP="0088362A">
            <w:pPr>
              <w:tabs>
                <w:tab w:val="left" w:pos="2160"/>
              </w:tabs>
              <w:rPr>
                <w:sz w:val="20"/>
                <w:szCs w:val="20"/>
              </w:rPr>
            </w:pPr>
            <w:r>
              <w:rPr>
                <w:sz w:val="20"/>
                <w:szCs w:val="20"/>
              </w:rPr>
              <w:t xml:space="preserve">Have </w:t>
            </w:r>
            <w:proofErr w:type="spellStart"/>
            <w:r>
              <w:rPr>
                <w:sz w:val="20"/>
                <w:szCs w:val="20"/>
              </w:rPr>
              <w:t>SoTL</w:t>
            </w:r>
            <w:proofErr w:type="spellEnd"/>
            <w:r>
              <w:rPr>
                <w:sz w:val="20"/>
                <w:szCs w:val="20"/>
              </w:rPr>
              <w:t xml:space="preserve"> opportunities within the college.</w:t>
            </w:r>
          </w:p>
        </w:tc>
        <w:tc>
          <w:tcPr>
            <w:tcW w:w="2430" w:type="dxa"/>
          </w:tcPr>
          <w:p w14:paraId="541B73AA" w14:textId="5903C3E7" w:rsidR="00AD6C9D" w:rsidRDefault="008F749E" w:rsidP="0088362A">
            <w:pPr>
              <w:tabs>
                <w:tab w:val="left" w:pos="2160"/>
              </w:tabs>
              <w:rPr>
                <w:sz w:val="20"/>
                <w:szCs w:val="20"/>
              </w:rPr>
            </w:pPr>
            <w:r>
              <w:rPr>
                <w:sz w:val="20"/>
                <w:szCs w:val="20"/>
              </w:rPr>
              <w:t xml:space="preserve">No </w:t>
            </w:r>
            <w:proofErr w:type="spellStart"/>
            <w:r>
              <w:rPr>
                <w:sz w:val="20"/>
                <w:szCs w:val="20"/>
              </w:rPr>
              <w:t>SoTL</w:t>
            </w:r>
            <w:proofErr w:type="spellEnd"/>
            <w:r>
              <w:rPr>
                <w:sz w:val="20"/>
                <w:szCs w:val="20"/>
              </w:rPr>
              <w:t xml:space="preserve"> research with an online class as of yet.</w:t>
            </w:r>
          </w:p>
        </w:tc>
        <w:tc>
          <w:tcPr>
            <w:tcW w:w="2880" w:type="dxa"/>
          </w:tcPr>
          <w:p w14:paraId="3C31247D" w14:textId="4CB55B76" w:rsidR="00AD6C9D" w:rsidRDefault="008F749E" w:rsidP="0088362A">
            <w:pPr>
              <w:tabs>
                <w:tab w:val="left" w:pos="2160"/>
              </w:tabs>
              <w:rPr>
                <w:sz w:val="20"/>
                <w:szCs w:val="20"/>
              </w:rPr>
            </w:pPr>
            <w:r>
              <w:rPr>
                <w:sz w:val="20"/>
                <w:szCs w:val="20"/>
              </w:rPr>
              <w:t xml:space="preserve">Need to encourage </w:t>
            </w:r>
            <w:proofErr w:type="spellStart"/>
            <w:r>
              <w:rPr>
                <w:sz w:val="20"/>
                <w:szCs w:val="20"/>
              </w:rPr>
              <w:t>SoTL</w:t>
            </w:r>
            <w:proofErr w:type="spellEnd"/>
            <w:r>
              <w:rPr>
                <w:sz w:val="20"/>
                <w:szCs w:val="20"/>
              </w:rPr>
              <w:t xml:space="preserve"> participants to use online courses for their research.</w:t>
            </w:r>
          </w:p>
        </w:tc>
        <w:tc>
          <w:tcPr>
            <w:tcW w:w="2880" w:type="dxa"/>
          </w:tcPr>
          <w:p w14:paraId="4451A02F" w14:textId="63B7C95C" w:rsidR="00AD6C9D" w:rsidRDefault="008F749E" w:rsidP="0088362A">
            <w:pPr>
              <w:tabs>
                <w:tab w:val="left" w:pos="2160"/>
              </w:tabs>
              <w:rPr>
                <w:sz w:val="20"/>
                <w:szCs w:val="20"/>
              </w:rPr>
            </w:pPr>
            <w:r>
              <w:rPr>
                <w:sz w:val="20"/>
                <w:szCs w:val="20"/>
              </w:rPr>
              <w:t>Getting participation, esp. with online faculty.  Finding suitable research topics faculty feel comfortable with.</w:t>
            </w:r>
          </w:p>
        </w:tc>
      </w:tr>
      <w:tr w:rsidR="00AD6C9D" w14:paraId="0D7513F7" w14:textId="77777777" w:rsidTr="000E0130">
        <w:trPr>
          <w:trHeight w:val="780"/>
        </w:trPr>
        <w:tc>
          <w:tcPr>
            <w:tcW w:w="2340" w:type="dxa"/>
            <w:shd w:val="clear" w:color="auto" w:fill="B4C6E7" w:themeFill="accent1" w:themeFillTint="66"/>
          </w:tcPr>
          <w:p w14:paraId="2B5EA35B" w14:textId="77777777" w:rsidR="00AD6C9D" w:rsidRPr="000E0130" w:rsidRDefault="00AD6C9D">
            <w:pPr>
              <w:tabs>
                <w:tab w:val="left" w:pos="2160"/>
              </w:tabs>
              <w:rPr>
                <w:b/>
                <w:bCs/>
                <w:sz w:val="28"/>
                <w:szCs w:val="28"/>
              </w:rPr>
            </w:pPr>
            <w:r w:rsidRPr="000E0130">
              <w:rPr>
                <w:b/>
                <w:bCs/>
                <w:sz w:val="28"/>
                <w:szCs w:val="28"/>
              </w:rPr>
              <w:t>Participant Feedback</w:t>
            </w:r>
          </w:p>
        </w:tc>
        <w:tc>
          <w:tcPr>
            <w:tcW w:w="3600" w:type="dxa"/>
          </w:tcPr>
          <w:p w14:paraId="68ADA150" w14:textId="3102B0D1" w:rsidR="00AD6C9D" w:rsidRDefault="008F749E" w:rsidP="0088362A">
            <w:pPr>
              <w:tabs>
                <w:tab w:val="left" w:pos="2160"/>
              </w:tabs>
              <w:rPr>
                <w:sz w:val="20"/>
                <w:szCs w:val="20"/>
              </w:rPr>
            </w:pPr>
            <w:r>
              <w:rPr>
                <w:sz w:val="20"/>
                <w:szCs w:val="20"/>
              </w:rPr>
              <w:t xml:space="preserve">Have surveys for all </w:t>
            </w:r>
            <w:proofErr w:type="spellStart"/>
            <w:r>
              <w:rPr>
                <w:sz w:val="20"/>
                <w:szCs w:val="20"/>
              </w:rPr>
              <w:t>PD</w:t>
            </w:r>
            <w:proofErr w:type="spellEnd"/>
            <w:r>
              <w:rPr>
                <w:sz w:val="20"/>
                <w:szCs w:val="20"/>
              </w:rPr>
              <w:t xml:space="preserve"> training and have college-wide awards for excellence in teaching.</w:t>
            </w:r>
          </w:p>
        </w:tc>
        <w:tc>
          <w:tcPr>
            <w:tcW w:w="2430" w:type="dxa"/>
          </w:tcPr>
          <w:p w14:paraId="6812704C" w14:textId="340CCFBE" w:rsidR="00AD6C9D" w:rsidRDefault="008F749E" w:rsidP="0088362A">
            <w:pPr>
              <w:tabs>
                <w:tab w:val="left" w:pos="2160"/>
              </w:tabs>
              <w:rPr>
                <w:sz w:val="20"/>
                <w:szCs w:val="20"/>
              </w:rPr>
            </w:pPr>
            <w:r>
              <w:rPr>
                <w:sz w:val="20"/>
                <w:szCs w:val="20"/>
              </w:rPr>
              <w:t>Not enough recognition and reward opportunities for online teaching specifically.</w:t>
            </w:r>
          </w:p>
        </w:tc>
        <w:tc>
          <w:tcPr>
            <w:tcW w:w="2880" w:type="dxa"/>
          </w:tcPr>
          <w:p w14:paraId="266B0594" w14:textId="509784F1" w:rsidR="00AD6C9D" w:rsidRDefault="008F749E" w:rsidP="0088362A">
            <w:pPr>
              <w:tabs>
                <w:tab w:val="left" w:pos="2160"/>
              </w:tabs>
              <w:rPr>
                <w:sz w:val="20"/>
                <w:szCs w:val="20"/>
              </w:rPr>
            </w:pPr>
            <w:r>
              <w:rPr>
                <w:sz w:val="20"/>
                <w:szCs w:val="20"/>
              </w:rPr>
              <w:t>Could add category of online teaching to the current awards.</w:t>
            </w:r>
          </w:p>
        </w:tc>
        <w:tc>
          <w:tcPr>
            <w:tcW w:w="2880" w:type="dxa"/>
          </w:tcPr>
          <w:p w14:paraId="72C1BCCE" w14:textId="3161F722" w:rsidR="00AD6C9D" w:rsidRDefault="008F749E" w:rsidP="0088362A">
            <w:pPr>
              <w:tabs>
                <w:tab w:val="left" w:pos="2160"/>
              </w:tabs>
              <w:rPr>
                <w:sz w:val="20"/>
                <w:szCs w:val="20"/>
              </w:rPr>
            </w:pPr>
            <w:r>
              <w:rPr>
                <w:sz w:val="20"/>
                <w:szCs w:val="20"/>
              </w:rPr>
              <w:t>Difficult to get chairs to nominate – must be able to access online courses.</w:t>
            </w:r>
          </w:p>
        </w:tc>
      </w:tr>
      <w:tr w:rsidR="00AD6C9D" w14:paraId="36DD6F8F" w14:textId="77777777" w:rsidTr="000E0130">
        <w:trPr>
          <w:trHeight w:val="588"/>
        </w:trPr>
        <w:tc>
          <w:tcPr>
            <w:tcW w:w="2340" w:type="dxa"/>
            <w:shd w:val="clear" w:color="auto" w:fill="B4C6E7" w:themeFill="accent1" w:themeFillTint="66"/>
          </w:tcPr>
          <w:p w14:paraId="5F8B9836" w14:textId="77777777" w:rsidR="00AD6C9D" w:rsidRPr="000E0130" w:rsidRDefault="00AD6C9D">
            <w:pPr>
              <w:tabs>
                <w:tab w:val="left" w:pos="2160"/>
              </w:tabs>
              <w:rPr>
                <w:b/>
                <w:bCs/>
                <w:sz w:val="28"/>
                <w:szCs w:val="28"/>
              </w:rPr>
            </w:pPr>
            <w:r w:rsidRPr="000E0130">
              <w:rPr>
                <w:b/>
                <w:bCs/>
                <w:sz w:val="28"/>
                <w:szCs w:val="28"/>
              </w:rPr>
              <w:t xml:space="preserve">Accreditation Framework </w:t>
            </w:r>
          </w:p>
        </w:tc>
        <w:tc>
          <w:tcPr>
            <w:tcW w:w="3600" w:type="dxa"/>
          </w:tcPr>
          <w:p w14:paraId="095B3347" w14:textId="7021988A" w:rsidR="00AD6C9D" w:rsidRDefault="008F749E" w:rsidP="0088362A">
            <w:pPr>
              <w:tabs>
                <w:tab w:val="left" w:pos="2160"/>
              </w:tabs>
              <w:rPr>
                <w:sz w:val="20"/>
                <w:szCs w:val="20"/>
              </w:rPr>
            </w:pPr>
            <w:r>
              <w:rPr>
                <w:sz w:val="20"/>
                <w:szCs w:val="20"/>
              </w:rPr>
              <w:t>Use accreditation standards and review to inform PD.</w:t>
            </w:r>
          </w:p>
        </w:tc>
        <w:tc>
          <w:tcPr>
            <w:tcW w:w="2430" w:type="dxa"/>
          </w:tcPr>
          <w:p w14:paraId="0ACACE3D" w14:textId="1B582FB8" w:rsidR="00AD6C9D" w:rsidRDefault="008F749E" w:rsidP="0088362A">
            <w:pPr>
              <w:tabs>
                <w:tab w:val="left" w:pos="2160"/>
              </w:tabs>
              <w:rPr>
                <w:sz w:val="20"/>
                <w:szCs w:val="20"/>
              </w:rPr>
            </w:pPr>
            <w:r>
              <w:rPr>
                <w:sz w:val="20"/>
                <w:szCs w:val="20"/>
              </w:rPr>
              <w:t>Always need to stay abreast of changes.</w:t>
            </w:r>
          </w:p>
        </w:tc>
        <w:tc>
          <w:tcPr>
            <w:tcW w:w="2880" w:type="dxa"/>
          </w:tcPr>
          <w:p w14:paraId="2156AA6B" w14:textId="75BC2CAA" w:rsidR="00AD6C9D" w:rsidRDefault="008F749E" w:rsidP="0088362A">
            <w:pPr>
              <w:tabs>
                <w:tab w:val="left" w:pos="2160"/>
              </w:tabs>
              <w:rPr>
                <w:sz w:val="20"/>
                <w:szCs w:val="20"/>
              </w:rPr>
            </w:pPr>
            <w:r>
              <w:rPr>
                <w:sz w:val="20"/>
                <w:szCs w:val="20"/>
              </w:rPr>
              <w:t>Work with accreditation team.</w:t>
            </w:r>
          </w:p>
        </w:tc>
        <w:tc>
          <w:tcPr>
            <w:tcW w:w="2880" w:type="dxa"/>
          </w:tcPr>
          <w:p w14:paraId="14D47D73" w14:textId="763D2CB0" w:rsidR="00AD6C9D" w:rsidRDefault="008F749E" w:rsidP="0088362A">
            <w:pPr>
              <w:tabs>
                <w:tab w:val="left" w:pos="2160"/>
              </w:tabs>
              <w:rPr>
                <w:sz w:val="20"/>
                <w:szCs w:val="20"/>
              </w:rPr>
            </w:pPr>
            <w:r>
              <w:rPr>
                <w:sz w:val="20"/>
                <w:szCs w:val="20"/>
              </w:rPr>
              <w:t>Time, things seem to creep up on you.</w:t>
            </w:r>
          </w:p>
        </w:tc>
      </w:tr>
    </w:tbl>
    <w:p w14:paraId="53E758EF" w14:textId="462E91BB" w:rsidR="001702F7" w:rsidRDefault="001702F7">
      <w:pPr>
        <w:rPr>
          <w:color w:val="0000FF"/>
        </w:rPr>
        <w:sectPr w:rsidR="001702F7" w:rsidSect="000E0130">
          <w:footerReference w:type="default" r:id="rId10"/>
          <w:pgSz w:w="15840" w:h="12240" w:orient="landscape"/>
          <w:pgMar w:top="1440" w:right="1440" w:bottom="1440" w:left="1440" w:header="0" w:footer="720" w:gutter="0"/>
          <w:cols w:space="720"/>
          <w:docGrid w:linePitch="299"/>
        </w:sectPr>
      </w:pPr>
    </w:p>
    <w:p w14:paraId="037FD7E1" w14:textId="44D4E607" w:rsidR="00507898" w:rsidRPr="000E0130" w:rsidRDefault="00D21E12">
      <w:pPr>
        <w:rPr>
          <w:b/>
          <w:bCs/>
          <w:sz w:val="28"/>
          <w:szCs w:val="28"/>
        </w:rPr>
      </w:pPr>
      <w:bookmarkStart w:id="1" w:name="_Toc477444104"/>
      <w:r w:rsidRPr="000E0130">
        <w:rPr>
          <w:b/>
          <w:bCs/>
          <w:sz w:val="28"/>
          <w:szCs w:val="28"/>
        </w:rPr>
        <w:t xml:space="preserve">Part II:  </w:t>
      </w:r>
      <w:r w:rsidR="001D33BD" w:rsidRPr="000E0130">
        <w:rPr>
          <w:b/>
          <w:bCs/>
          <w:sz w:val="28"/>
          <w:szCs w:val="28"/>
        </w:rPr>
        <w:t>Development:</w:t>
      </w:r>
      <w:r w:rsidR="00B037B7" w:rsidRPr="000E0130">
        <w:rPr>
          <w:b/>
          <w:bCs/>
          <w:sz w:val="28"/>
          <w:szCs w:val="28"/>
        </w:rPr>
        <w:t xml:space="preserve"> Sample Course</w:t>
      </w:r>
      <w:bookmarkEnd w:id="1"/>
    </w:p>
    <w:p w14:paraId="36B72448" w14:textId="77777777" w:rsidR="00245705" w:rsidRDefault="00245705">
      <w:pPr>
        <w:rPr>
          <w:b/>
        </w:rPr>
      </w:pPr>
      <w:bookmarkStart w:id="2" w:name="_9fqlv2a76x3t" w:colFirst="0" w:colLast="0"/>
      <w:bookmarkStart w:id="3" w:name="_ak7gnmq2e4u9" w:colFirst="0" w:colLast="0"/>
      <w:bookmarkEnd w:id="2"/>
      <w:bookmarkEnd w:id="3"/>
    </w:p>
    <w:p w14:paraId="1E7806D4" w14:textId="56F2ABD6" w:rsidR="00507898" w:rsidRPr="000E0130" w:rsidRDefault="00B037B7">
      <w:pPr>
        <w:rPr>
          <w:b/>
          <w:bCs/>
        </w:rPr>
      </w:pPr>
      <w:r w:rsidRPr="000E0130">
        <w:rPr>
          <w:b/>
          <w:bCs/>
        </w:rPr>
        <w:t>Getting Started Questions</w:t>
      </w:r>
    </w:p>
    <w:p w14:paraId="7DAAC07D" w14:textId="77777777" w:rsidR="00507898" w:rsidRDefault="00B037B7">
      <w:r>
        <w:t>The questions below are great “getting started” questions for brainstorming the BIG picture of your professional development needs/plans.</w:t>
      </w:r>
    </w:p>
    <w:p w14:paraId="1078782E" w14:textId="4AF02FAD" w:rsidR="00AD1CFC" w:rsidRPr="000E0130" w:rsidRDefault="00B037B7" w:rsidP="000E0130">
      <w:pPr>
        <w:pStyle w:val="ListParagraph"/>
        <w:numPr>
          <w:ilvl w:val="0"/>
          <w:numId w:val="2"/>
        </w:numPr>
        <w:spacing w:line="240" w:lineRule="auto"/>
        <w:ind w:hanging="360"/>
        <w:rPr>
          <w:color w:val="auto"/>
        </w:rPr>
      </w:pPr>
      <w:r w:rsidRPr="00AD1CFC">
        <w:rPr>
          <w:color w:val="auto"/>
        </w:rPr>
        <w:t xml:space="preserve">What is your current online support structure? </w:t>
      </w:r>
      <w:r w:rsidR="00AD1CFC" w:rsidRPr="00AD1CFC">
        <w:rPr>
          <w:color w:val="auto"/>
        </w:rPr>
        <w:t xml:space="preserve"> </w:t>
      </w:r>
      <w:r w:rsidR="00AD1CFC" w:rsidRPr="00AD1CFC">
        <w:rPr>
          <w:color w:val="0070C0"/>
        </w:rPr>
        <w:t>3 IDs, in-house Canvas Help/Support, Online webinars from Instructure, In-house professional development certificates and workshops</w:t>
      </w:r>
      <w:r w:rsidR="00AD1CFC" w:rsidRPr="00AD1CFC">
        <w:rPr>
          <w:color w:val="auto"/>
        </w:rPr>
        <w:t>.</w:t>
      </w:r>
    </w:p>
    <w:p w14:paraId="459F672A" w14:textId="5002A4C8" w:rsidR="00805365" w:rsidRPr="000E0130" w:rsidRDefault="00B037B7" w:rsidP="000E0130">
      <w:pPr>
        <w:pStyle w:val="ListParagraph"/>
        <w:numPr>
          <w:ilvl w:val="0"/>
          <w:numId w:val="2"/>
        </w:numPr>
        <w:spacing w:line="240" w:lineRule="auto"/>
        <w:ind w:hanging="360"/>
        <w:rPr>
          <w:color w:val="auto"/>
        </w:rPr>
      </w:pPr>
      <w:r w:rsidRPr="00AD1CFC">
        <w:rPr>
          <w:color w:val="auto"/>
        </w:rPr>
        <w:t xml:space="preserve">What are your professional development </w:t>
      </w:r>
      <w:r w:rsidR="00805365" w:rsidRPr="00AD1CFC">
        <w:rPr>
          <w:color w:val="auto"/>
        </w:rPr>
        <w:t>goals?</w:t>
      </w:r>
    </w:p>
    <w:p w14:paraId="3E8525CD" w14:textId="0A914991" w:rsidR="00AD1CFC" w:rsidRPr="000E0130" w:rsidRDefault="00805365" w:rsidP="000E0130">
      <w:pPr>
        <w:numPr>
          <w:ilvl w:val="0"/>
          <w:numId w:val="14"/>
        </w:numPr>
        <w:spacing w:line="240" w:lineRule="auto"/>
        <w:contextualSpacing/>
        <w:rPr>
          <w:color w:val="auto"/>
        </w:rPr>
      </w:pPr>
      <w:r w:rsidRPr="00AD1CFC">
        <w:rPr>
          <w:color w:val="auto"/>
        </w:rPr>
        <w:t>S</w:t>
      </w:r>
      <w:r w:rsidR="00B037B7" w:rsidRPr="00AD1CFC">
        <w:rPr>
          <w:color w:val="auto"/>
        </w:rPr>
        <w:t xml:space="preserve">hort term goals? </w:t>
      </w:r>
      <w:r w:rsidR="00AD1CFC" w:rsidRPr="00AD1CFC">
        <w:rPr>
          <w:color w:val="auto"/>
        </w:rPr>
        <w:t xml:space="preserve"> </w:t>
      </w:r>
      <w:r w:rsidR="00AD1CFC" w:rsidRPr="00AD1CFC">
        <w:rPr>
          <w:color w:val="0070C0"/>
        </w:rPr>
        <w:t>More faculty participation</w:t>
      </w:r>
      <w:r w:rsidR="00AD1CFC" w:rsidRPr="00AD1CFC">
        <w:rPr>
          <w:color w:val="auto"/>
        </w:rPr>
        <w:t>.</w:t>
      </w:r>
    </w:p>
    <w:p w14:paraId="36E2824B" w14:textId="643A2C3E" w:rsidR="00507898" w:rsidRPr="000E0130" w:rsidRDefault="00B037B7" w:rsidP="000E0130">
      <w:pPr>
        <w:numPr>
          <w:ilvl w:val="0"/>
          <w:numId w:val="14"/>
        </w:numPr>
        <w:spacing w:line="240" w:lineRule="auto"/>
        <w:contextualSpacing/>
        <w:rPr>
          <w:color w:val="auto"/>
        </w:rPr>
      </w:pPr>
      <w:r w:rsidRPr="00AD1CFC">
        <w:rPr>
          <w:color w:val="auto"/>
        </w:rPr>
        <w:t>Long term goals?</w:t>
      </w:r>
      <w:r w:rsidR="00AD1CFC" w:rsidRPr="00AD1CFC">
        <w:rPr>
          <w:color w:val="auto"/>
        </w:rPr>
        <w:t xml:space="preserve">  </w:t>
      </w:r>
      <w:r w:rsidR="00AD1CFC" w:rsidRPr="00AD1CFC">
        <w:rPr>
          <w:color w:val="0070C0"/>
        </w:rPr>
        <w:t xml:space="preserve">Required </w:t>
      </w:r>
      <w:proofErr w:type="spellStart"/>
      <w:r w:rsidR="00AD1CFC" w:rsidRPr="00AD1CFC">
        <w:rPr>
          <w:color w:val="0070C0"/>
        </w:rPr>
        <w:t>PD</w:t>
      </w:r>
      <w:proofErr w:type="spellEnd"/>
      <w:r w:rsidR="00AD1CFC" w:rsidRPr="00AD1CFC">
        <w:rPr>
          <w:color w:val="0070C0"/>
        </w:rPr>
        <w:t xml:space="preserve"> for teaching online, and review of all online courses</w:t>
      </w:r>
      <w:r w:rsidR="00AD1CFC" w:rsidRPr="00AD1CFC">
        <w:rPr>
          <w:color w:val="auto"/>
        </w:rPr>
        <w:t>.</w:t>
      </w:r>
    </w:p>
    <w:p w14:paraId="607BE731" w14:textId="44F18F69" w:rsidR="00E763A3" w:rsidRPr="000E0130" w:rsidRDefault="00E763A3" w:rsidP="000E0130">
      <w:pPr>
        <w:numPr>
          <w:ilvl w:val="0"/>
          <w:numId w:val="2"/>
        </w:numPr>
        <w:ind w:hanging="360"/>
        <w:contextualSpacing/>
        <w:rPr>
          <w:color w:val="auto"/>
        </w:rPr>
      </w:pPr>
      <w:r w:rsidRPr="00AD1CFC">
        <w:rPr>
          <w:color w:val="auto"/>
        </w:rPr>
        <w:t>Will you offer a course or more of a modular training?</w:t>
      </w:r>
      <w:r w:rsidR="00AD1CFC" w:rsidRPr="00AD1CFC">
        <w:rPr>
          <w:color w:val="auto"/>
        </w:rPr>
        <w:t xml:space="preserve">  </w:t>
      </w:r>
      <w:r w:rsidR="00AD1CFC" w:rsidRPr="00AD1CFC">
        <w:rPr>
          <w:color w:val="0070C0"/>
        </w:rPr>
        <w:t>We have a course now but a modular approach may benefit us better</w:t>
      </w:r>
      <w:r w:rsidR="00AD1CFC" w:rsidRPr="00AD1CFC">
        <w:rPr>
          <w:color w:val="auto"/>
        </w:rPr>
        <w:t>.</w:t>
      </w:r>
    </w:p>
    <w:p w14:paraId="5429A064" w14:textId="335F2A01" w:rsidR="00507898" w:rsidRPr="000E0130" w:rsidRDefault="00805365" w:rsidP="000E0130">
      <w:pPr>
        <w:numPr>
          <w:ilvl w:val="0"/>
          <w:numId w:val="2"/>
        </w:numPr>
        <w:ind w:hanging="360"/>
        <w:contextualSpacing/>
        <w:rPr>
          <w:color w:val="auto"/>
        </w:rPr>
      </w:pPr>
      <w:r w:rsidRPr="00AD1CFC">
        <w:rPr>
          <w:color w:val="auto"/>
        </w:rPr>
        <w:t xml:space="preserve">Duration: </w:t>
      </w:r>
      <w:r w:rsidR="00B037B7" w:rsidRPr="00AD1CFC">
        <w:rPr>
          <w:color w:val="auto"/>
        </w:rPr>
        <w:t>How long will/can course be?</w:t>
      </w:r>
      <w:r w:rsidR="00AD1CFC" w:rsidRPr="00AD1CFC">
        <w:rPr>
          <w:color w:val="auto"/>
        </w:rPr>
        <w:t xml:space="preserve">  </w:t>
      </w:r>
      <w:r w:rsidR="00AD1CFC" w:rsidRPr="00AD1CFC">
        <w:rPr>
          <w:color w:val="0070C0"/>
        </w:rPr>
        <w:t>4-5 weeks, 20-25 hours</w:t>
      </w:r>
      <w:r w:rsidR="00AD1CFC">
        <w:rPr>
          <w:color w:val="auto"/>
        </w:rPr>
        <w:t>.</w:t>
      </w:r>
    </w:p>
    <w:p w14:paraId="5BFAF784" w14:textId="141D9DAC" w:rsidR="00507898" w:rsidRPr="000E0130" w:rsidRDefault="00805365" w:rsidP="000E0130">
      <w:pPr>
        <w:numPr>
          <w:ilvl w:val="0"/>
          <w:numId w:val="2"/>
        </w:numPr>
        <w:ind w:hanging="360"/>
        <w:contextualSpacing/>
        <w:rPr>
          <w:color w:val="auto"/>
        </w:rPr>
      </w:pPr>
      <w:r w:rsidRPr="00AD1CFC">
        <w:rPr>
          <w:color w:val="auto"/>
        </w:rPr>
        <w:t xml:space="preserve">Modality: Will the course be delivered on the </w:t>
      </w:r>
      <w:r w:rsidR="00B037B7" w:rsidRPr="00AD1CFC">
        <w:rPr>
          <w:color w:val="auto"/>
        </w:rPr>
        <w:t>Web</w:t>
      </w:r>
      <w:r w:rsidRPr="00AD1CFC">
        <w:rPr>
          <w:color w:val="auto"/>
        </w:rPr>
        <w:t>? Blended? Face-to-face?</w:t>
      </w:r>
      <w:r w:rsidR="00AD1CFC" w:rsidRPr="00AD1CFC">
        <w:rPr>
          <w:color w:val="auto"/>
        </w:rPr>
        <w:t xml:space="preserve"> </w:t>
      </w:r>
      <w:r w:rsidR="00AD1CFC" w:rsidRPr="00AD1CFC">
        <w:rPr>
          <w:color w:val="0070C0"/>
        </w:rPr>
        <w:t>Initial meeting F2F and a one-on-one ID consultation, but primarily online</w:t>
      </w:r>
      <w:r w:rsidR="00AD1CFC" w:rsidRPr="00AD1CFC">
        <w:rPr>
          <w:color w:val="auto"/>
        </w:rPr>
        <w:t>.</w:t>
      </w:r>
    </w:p>
    <w:p w14:paraId="3229F887" w14:textId="77777777" w:rsidR="00AD1CFC" w:rsidRPr="000E0130" w:rsidRDefault="00B037B7" w:rsidP="000E0130">
      <w:pPr>
        <w:numPr>
          <w:ilvl w:val="0"/>
          <w:numId w:val="2"/>
        </w:numPr>
        <w:ind w:hanging="360"/>
        <w:contextualSpacing/>
        <w:rPr>
          <w:color w:val="auto"/>
        </w:rPr>
      </w:pPr>
      <w:r w:rsidRPr="00AD1CFC">
        <w:rPr>
          <w:color w:val="auto"/>
        </w:rPr>
        <w:t>Enrollment</w:t>
      </w:r>
      <w:r w:rsidR="00805365" w:rsidRPr="00AD1CFC">
        <w:rPr>
          <w:color w:val="auto"/>
        </w:rPr>
        <w:t>: Process? Participant numbers</w:t>
      </w:r>
      <w:r w:rsidRPr="00AD1CFC">
        <w:rPr>
          <w:color w:val="auto"/>
        </w:rPr>
        <w:t>?</w:t>
      </w:r>
      <w:r w:rsidR="00AD1CFC" w:rsidRPr="00AD1CFC">
        <w:rPr>
          <w:color w:val="auto"/>
        </w:rPr>
        <w:t xml:space="preserve">  </w:t>
      </w:r>
      <w:r w:rsidR="00AD1CFC" w:rsidRPr="00AD1CFC">
        <w:rPr>
          <w:color w:val="0070C0"/>
        </w:rPr>
        <w:t>Online self-registration, 20-25 participants per term</w:t>
      </w:r>
      <w:r w:rsidR="00AD1CFC" w:rsidRPr="00AD1CFC">
        <w:rPr>
          <w:color w:val="auto"/>
        </w:rPr>
        <w:t>.</w:t>
      </w:r>
    </w:p>
    <w:p w14:paraId="6A5754DA" w14:textId="64DB3709" w:rsidR="00AD1CFC" w:rsidRPr="000E0130" w:rsidRDefault="00B037B7" w:rsidP="000E0130">
      <w:pPr>
        <w:numPr>
          <w:ilvl w:val="0"/>
          <w:numId w:val="2"/>
        </w:numPr>
        <w:ind w:hanging="360"/>
        <w:contextualSpacing/>
        <w:rPr>
          <w:color w:val="auto"/>
        </w:rPr>
      </w:pPr>
      <w:r w:rsidRPr="00AD1CFC">
        <w:rPr>
          <w:color w:val="auto"/>
        </w:rPr>
        <w:t>Space/Location Capacity?</w:t>
      </w:r>
      <w:r w:rsidR="00AD1CFC" w:rsidRPr="00AD1CFC">
        <w:rPr>
          <w:color w:val="auto"/>
        </w:rPr>
        <w:t xml:space="preserve">  </w:t>
      </w:r>
      <w:r w:rsidR="00AD1CFC" w:rsidRPr="00AD1CFC">
        <w:rPr>
          <w:color w:val="0070C0"/>
        </w:rPr>
        <w:t>S-29 (large meeting room with overhead)</w:t>
      </w:r>
      <w:r w:rsidR="00AD1CFC">
        <w:rPr>
          <w:color w:val="auto"/>
        </w:rPr>
        <w:t>.</w:t>
      </w:r>
    </w:p>
    <w:p w14:paraId="57344617" w14:textId="00E5E72B" w:rsidR="00507898" w:rsidRPr="000E0130" w:rsidRDefault="00B037B7" w:rsidP="000E0130">
      <w:pPr>
        <w:numPr>
          <w:ilvl w:val="0"/>
          <w:numId w:val="2"/>
        </w:numPr>
        <w:ind w:hanging="360"/>
        <w:contextualSpacing/>
        <w:rPr>
          <w:color w:val="auto"/>
        </w:rPr>
      </w:pPr>
      <w:r>
        <w:t>When/How often will it be offered?</w:t>
      </w:r>
      <w:r w:rsidR="00AD1CFC">
        <w:t xml:space="preserve">  </w:t>
      </w:r>
      <w:r w:rsidR="00AD1CFC" w:rsidRPr="00AD1CFC">
        <w:rPr>
          <w:color w:val="0070C0"/>
        </w:rPr>
        <w:t>Fall, Spring, and a summer intensive</w:t>
      </w:r>
      <w:r w:rsidR="00AD1CFC">
        <w:rPr>
          <w:color w:val="0070C0"/>
        </w:rPr>
        <w:t>, cohort style</w:t>
      </w:r>
      <w:r w:rsidR="00F875BB">
        <w:rPr>
          <w:color w:val="0070C0"/>
        </w:rPr>
        <w:t>, begins the first week of each semester</w:t>
      </w:r>
      <w:r w:rsidR="00AD1CFC">
        <w:t>.</w:t>
      </w:r>
    </w:p>
    <w:p w14:paraId="0B71B973" w14:textId="6DECBFEF" w:rsidR="00507898" w:rsidRDefault="00E763A3" w:rsidP="000E0130">
      <w:pPr>
        <w:numPr>
          <w:ilvl w:val="0"/>
          <w:numId w:val="2"/>
        </w:numPr>
        <w:ind w:hanging="360"/>
        <w:contextualSpacing/>
      </w:pPr>
      <w:r>
        <w:t>Will you create d</w:t>
      </w:r>
      <w:r w:rsidR="00B037B7">
        <w:t>evelopment courses for participants</w:t>
      </w:r>
      <w:r>
        <w:t xml:space="preserve"> to work in</w:t>
      </w:r>
      <w:r w:rsidR="00B037B7">
        <w:t>?</w:t>
      </w:r>
      <w:r w:rsidR="00AD1CFC">
        <w:t xml:space="preserve">  </w:t>
      </w:r>
      <w:r w:rsidR="00AD1CFC" w:rsidRPr="00AD1CFC">
        <w:rPr>
          <w:color w:val="0070C0"/>
        </w:rPr>
        <w:t>Yes, in Canvas</w:t>
      </w:r>
      <w:r w:rsidR="00AD1CFC">
        <w:t xml:space="preserve">, </w:t>
      </w:r>
      <w:r w:rsidR="00AD1CFC" w:rsidRPr="00AD1CFC">
        <w:rPr>
          <w:color w:val="0070C0"/>
        </w:rPr>
        <w:t>plus a Canvas course in which all participants will be enrolled for discussions and sharing of content</w:t>
      </w:r>
      <w:r w:rsidR="00AD1CFC">
        <w:t>.</w:t>
      </w:r>
    </w:p>
    <w:p w14:paraId="24E42322" w14:textId="02177655" w:rsidR="00507898" w:rsidRDefault="00B037B7" w:rsidP="000E0130">
      <w:pPr>
        <w:numPr>
          <w:ilvl w:val="0"/>
          <w:numId w:val="2"/>
        </w:numPr>
        <w:ind w:hanging="360"/>
        <w:contextualSpacing/>
      </w:pPr>
      <w:r>
        <w:t>Will you offer instructional design consultations? When will these occur?</w:t>
      </w:r>
      <w:r w:rsidR="00AD1CFC">
        <w:t xml:space="preserve">  </w:t>
      </w:r>
      <w:r w:rsidR="00AD1CFC" w:rsidRPr="00AD1CFC">
        <w:rPr>
          <w:color w:val="0070C0"/>
        </w:rPr>
        <w:t>Yes, each participant will meet with an ID for an individual consultation during the session</w:t>
      </w:r>
      <w:r w:rsidR="00AD1CFC">
        <w:t xml:space="preserve">. </w:t>
      </w:r>
    </w:p>
    <w:p w14:paraId="1717CC8D" w14:textId="4584F21C" w:rsidR="00507898" w:rsidRDefault="00B037B7" w:rsidP="000E0130">
      <w:pPr>
        <w:numPr>
          <w:ilvl w:val="0"/>
          <w:numId w:val="2"/>
        </w:numPr>
        <w:ind w:hanging="360"/>
        <w:contextualSpacing/>
      </w:pPr>
      <w:r>
        <w:t>What types of interactions will be promoted:</w:t>
      </w:r>
      <w:r w:rsidR="00AD1CFC">
        <w:t xml:space="preserve">  </w:t>
      </w:r>
      <w:r w:rsidR="00AD1CFC" w:rsidRPr="00AD1CFC">
        <w:rPr>
          <w:color w:val="0070C0"/>
        </w:rPr>
        <w:t>All of the items listed below</w:t>
      </w:r>
      <w:r w:rsidR="00AD1CFC">
        <w:t>.</w:t>
      </w:r>
    </w:p>
    <w:p w14:paraId="070F05D5" w14:textId="77777777" w:rsidR="00507898" w:rsidRDefault="00B037B7" w:rsidP="000E0130">
      <w:pPr>
        <w:numPr>
          <w:ilvl w:val="1"/>
          <w:numId w:val="2"/>
        </w:numPr>
        <w:ind w:hanging="360"/>
        <w:contextualSpacing/>
      </w:pPr>
      <w:r>
        <w:t>Student-to-student</w:t>
      </w:r>
    </w:p>
    <w:p w14:paraId="665F703A" w14:textId="77777777" w:rsidR="00507898" w:rsidRDefault="00B037B7" w:rsidP="000E0130">
      <w:pPr>
        <w:numPr>
          <w:ilvl w:val="1"/>
          <w:numId w:val="2"/>
        </w:numPr>
        <w:ind w:hanging="360"/>
        <w:contextualSpacing/>
      </w:pPr>
      <w:r>
        <w:t>Student-to-content</w:t>
      </w:r>
    </w:p>
    <w:p w14:paraId="76615595" w14:textId="77777777" w:rsidR="00507898" w:rsidRDefault="00B037B7" w:rsidP="000E0130">
      <w:pPr>
        <w:numPr>
          <w:ilvl w:val="1"/>
          <w:numId w:val="2"/>
        </w:numPr>
        <w:ind w:hanging="360"/>
        <w:contextualSpacing/>
      </w:pPr>
      <w:r>
        <w:t>Student-to-facilitator</w:t>
      </w:r>
    </w:p>
    <w:p w14:paraId="0F1D2048" w14:textId="77777777" w:rsidR="00507898" w:rsidRDefault="00B037B7" w:rsidP="000E0130">
      <w:pPr>
        <w:numPr>
          <w:ilvl w:val="1"/>
          <w:numId w:val="2"/>
        </w:numPr>
        <w:ind w:hanging="360"/>
        <w:contextualSpacing/>
      </w:pPr>
      <w:r>
        <w:t>Student-to-other (Instructional Designer)</w:t>
      </w:r>
    </w:p>
    <w:p w14:paraId="6B6C140A" w14:textId="294889B3" w:rsidR="00507898" w:rsidRDefault="00B037B7" w:rsidP="000E0130">
      <w:pPr>
        <w:numPr>
          <w:ilvl w:val="0"/>
          <w:numId w:val="2"/>
        </w:numPr>
        <w:ind w:hanging="360"/>
        <w:contextualSpacing/>
      </w:pPr>
      <w:r>
        <w:t>What are your plans/protocols to make the professional development offering sustainable, scalable, and systematic?</w:t>
      </w:r>
      <w:r w:rsidR="009D74C6" w:rsidRPr="26FD337C">
        <w:t xml:space="preserve">  </w:t>
      </w:r>
      <w:r w:rsidR="009D74C6" w:rsidRPr="009D74C6">
        <w:rPr>
          <w:color w:val="0070C0"/>
        </w:rPr>
        <w:t xml:space="preserve">Hire another ID, build in an opt-out for experienced faculty who can demonstrate </w:t>
      </w:r>
      <w:proofErr w:type="spellStart"/>
      <w:r w:rsidR="009D74C6" w:rsidRPr="009D74C6">
        <w:rPr>
          <w:color w:val="0070C0"/>
        </w:rPr>
        <w:t>compentencies</w:t>
      </w:r>
      <w:proofErr w:type="spellEnd"/>
      <w:r w:rsidR="009D74C6" w:rsidRPr="009D74C6">
        <w:rPr>
          <w:color w:val="0070C0"/>
        </w:rPr>
        <w:t>, provide flexibility for completion, make it required at some point</w:t>
      </w:r>
      <w:r w:rsidR="00F875BB">
        <w:rPr>
          <w:color w:val="0070C0"/>
        </w:rPr>
        <w:t xml:space="preserve">, involve faculty in the design, advertisement, and implementation of the </w:t>
      </w:r>
      <w:proofErr w:type="spellStart"/>
      <w:r w:rsidR="00F875BB">
        <w:rPr>
          <w:color w:val="0070C0"/>
        </w:rPr>
        <w:t>PD</w:t>
      </w:r>
      <w:proofErr w:type="spellEnd"/>
      <w:r w:rsidR="00F875BB">
        <w:rPr>
          <w:color w:val="0070C0"/>
        </w:rPr>
        <w:t xml:space="preserve"> course</w:t>
      </w:r>
      <w:r w:rsidR="009D74C6" w:rsidRPr="26FD337C">
        <w:t>.</w:t>
      </w:r>
    </w:p>
    <w:p w14:paraId="66025A4B" w14:textId="75DA636F" w:rsidR="009D74C6" w:rsidRDefault="009D74C6" w:rsidP="000E0130">
      <w:pPr>
        <w:numPr>
          <w:ilvl w:val="0"/>
          <w:numId w:val="2"/>
        </w:numPr>
        <w:ind w:hanging="360"/>
        <w:contextualSpacing/>
      </w:pPr>
      <w:r>
        <w:t xml:space="preserve">Effectiveness – Write down your </w:t>
      </w:r>
      <w:r w:rsidRPr="009D74C6">
        <w:t>initial thoughts and ideas</w:t>
      </w:r>
      <w:r>
        <w:t>: How will you evaluate the effectiveness of the course?</w:t>
      </w:r>
      <w:r w:rsidR="00F875BB">
        <w:t xml:space="preserve"> Examine student success rates (average grades, completion rates) in online courses for faculty enrolled in the </w:t>
      </w:r>
      <w:proofErr w:type="spellStart"/>
      <w:r w:rsidR="00F875BB">
        <w:t>PD</w:t>
      </w:r>
      <w:proofErr w:type="spellEnd"/>
      <w:r w:rsidR="00F875BB">
        <w:t xml:space="preserve"> course, before and after their completion. </w:t>
      </w:r>
    </w:p>
    <w:p w14:paraId="2C49B214" w14:textId="77777777" w:rsidR="00507898" w:rsidRDefault="00507898"/>
    <w:p w14:paraId="61821D77" w14:textId="77777777" w:rsidR="009D74C6" w:rsidRDefault="009D74C6">
      <w:pPr>
        <w:rPr>
          <w:b/>
        </w:rPr>
      </w:pPr>
      <w:r>
        <w:rPr>
          <w:b/>
        </w:rPr>
        <w:br w:type="page"/>
      </w:r>
    </w:p>
    <w:p w14:paraId="14E5D282" w14:textId="14CB9790" w:rsidR="00507898" w:rsidRPr="000E0130" w:rsidRDefault="00B037B7">
      <w:pPr>
        <w:rPr>
          <w:b/>
          <w:bCs/>
        </w:rPr>
      </w:pPr>
      <w:r w:rsidRPr="000E0130">
        <w:rPr>
          <w:b/>
          <w:bCs/>
        </w:rPr>
        <w:lastRenderedPageBreak/>
        <w:t xml:space="preserve">Professional </w:t>
      </w:r>
      <w:r w:rsidR="00A5028E" w:rsidRPr="000E0130">
        <w:rPr>
          <w:b/>
          <w:bCs/>
        </w:rPr>
        <w:t>D</w:t>
      </w:r>
      <w:r w:rsidRPr="000E0130">
        <w:rPr>
          <w:b/>
          <w:bCs/>
        </w:rPr>
        <w:t xml:space="preserve">evelopment </w:t>
      </w:r>
      <w:r w:rsidR="00A5028E" w:rsidRPr="000E0130">
        <w:rPr>
          <w:b/>
          <w:bCs/>
        </w:rPr>
        <w:t>C</w:t>
      </w:r>
      <w:r w:rsidRPr="000E0130">
        <w:rPr>
          <w:b/>
          <w:bCs/>
        </w:rPr>
        <w:t>ourse</w:t>
      </w:r>
      <w:r w:rsidR="00A5028E" w:rsidRPr="000E0130">
        <w:rPr>
          <w:b/>
          <w:bCs/>
        </w:rPr>
        <w:t xml:space="preserve"> Outline</w:t>
      </w:r>
      <w:r w:rsidRPr="000E0130">
        <w:rPr>
          <w:b/>
          <w:bCs/>
        </w:rPr>
        <w:t>:</w:t>
      </w:r>
    </w:p>
    <w:p w14:paraId="67A08FC8" w14:textId="77777777" w:rsidR="009D74C6" w:rsidRDefault="009D74C6" w:rsidP="009D74C6">
      <w:pPr>
        <w:rPr>
          <w:u w:val="single"/>
        </w:rPr>
      </w:pPr>
    </w:p>
    <w:p w14:paraId="18AC756B" w14:textId="77777777" w:rsidR="009D74C6" w:rsidRDefault="009D74C6" w:rsidP="009D74C6">
      <w:r w:rsidRPr="000E0130">
        <w:rPr>
          <w:b/>
          <w:bCs/>
        </w:rPr>
        <w:t>Goal:</w:t>
      </w:r>
      <w:r>
        <w:t xml:space="preserve">  Prepare faculty to effectively teach online using best practices</w:t>
      </w:r>
    </w:p>
    <w:p w14:paraId="35832DC6" w14:textId="57B15A3C" w:rsidR="009D74C6" w:rsidRPr="000E0130" w:rsidRDefault="009D74C6">
      <w:pPr>
        <w:pStyle w:val="NoSpacing"/>
        <w:rPr>
          <w:rFonts w:ascii="Arial" w:eastAsia="Arial" w:hAnsi="Arial" w:cs="Arial"/>
          <w:b/>
          <w:bCs/>
        </w:rPr>
      </w:pPr>
      <w:r w:rsidRPr="000E0130">
        <w:rPr>
          <w:rFonts w:ascii="Arial" w:eastAsia="Arial" w:hAnsi="Arial" w:cs="Arial"/>
          <w:b/>
          <w:bCs/>
        </w:rPr>
        <w:t xml:space="preserve">Objectives:  Online Instructors should be able to: </w:t>
      </w:r>
    </w:p>
    <w:p w14:paraId="047FC406"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 xml:space="preserve">Develop numerous strategies to involve students in the active creation of course knowledge. </w:t>
      </w:r>
    </w:p>
    <w:p w14:paraId="348FCB69"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 xml:space="preserve">Create and design learning activities that promote reflection and participation. </w:t>
      </w:r>
    </w:p>
    <w:p w14:paraId="0B7B3B96"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 xml:space="preserve">Create activities and assessments that are varied and </w:t>
      </w:r>
      <w:proofErr w:type="spellStart"/>
      <w:r w:rsidRPr="000E0130">
        <w:rPr>
          <w:rFonts w:ascii="Arial" w:eastAsia="Arial" w:hAnsi="Arial" w:cs="Arial"/>
        </w:rPr>
        <w:t>scaffolded</w:t>
      </w:r>
      <w:proofErr w:type="spellEnd"/>
      <w:r w:rsidRPr="000E0130">
        <w:rPr>
          <w:rFonts w:ascii="Arial" w:eastAsia="Arial" w:hAnsi="Arial" w:cs="Arial"/>
        </w:rPr>
        <w:t xml:space="preserve">. </w:t>
      </w:r>
    </w:p>
    <w:p w14:paraId="11A9A510"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Give students the tools necessary for assessing their own mastery of the material (metacognition).</w:t>
      </w:r>
    </w:p>
    <w:p w14:paraId="2C337365" w14:textId="77777777" w:rsidR="009D74C6" w:rsidRDefault="009D74C6" w:rsidP="009D74C6">
      <w:pPr>
        <w:contextualSpacing/>
      </w:pPr>
    </w:p>
    <w:p w14:paraId="1770260B" w14:textId="77777777" w:rsidR="009D74C6" w:rsidRPr="000E0130" w:rsidRDefault="00B037B7">
      <w:pPr>
        <w:contextualSpacing/>
        <w:rPr>
          <w:b/>
          <w:bCs/>
        </w:rPr>
      </w:pPr>
      <w:r w:rsidRPr="000E0130">
        <w:rPr>
          <w:b/>
          <w:bCs/>
        </w:rPr>
        <w:t xml:space="preserve">Course Outline </w:t>
      </w:r>
    </w:p>
    <w:tbl>
      <w:tblPr>
        <w:tblW w:w="9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45"/>
        <w:gridCol w:w="4155"/>
        <w:gridCol w:w="3957"/>
      </w:tblGrid>
      <w:tr w:rsidR="009D74C6" w:rsidRPr="00E800DD" w14:paraId="10127295" w14:textId="77777777" w:rsidTr="000E0130">
        <w:trPr>
          <w:trHeight w:val="187"/>
        </w:trPr>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A1F6223" w14:textId="5D7335F7" w:rsidR="009D74C6" w:rsidRPr="000E0130" w:rsidRDefault="009D74C6">
            <w:pPr>
              <w:rPr>
                <w:b/>
                <w:bCs/>
              </w:rPr>
            </w:pPr>
            <w:r w:rsidRPr="000E0130">
              <w:rPr>
                <w:b/>
                <w:bCs/>
              </w:rPr>
              <w:t>Module</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104C01F" w14:textId="77777777" w:rsidR="009D74C6" w:rsidRPr="000E0130" w:rsidRDefault="009D74C6">
            <w:pPr>
              <w:rPr>
                <w:b/>
                <w:bCs/>
              </w:rPr>
            </w:pPr>
            <w:r w:rsidRPr="000E0130">
              <w:rPr>
                <w:b/>
                <w:bCs/>
              </w:rPr>
              <w:t>Content</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E4B0BDA" w14:textId="77777777" w:rsidR="009D74C6" w:rsidRPr="000E0130" w:rsidRDefault="009D74C6">
            <w:pPr>
              <w:rPr>
                <w:b/>
                <w:bCs/>
              </w:rPr>
            </w:pPr>
            <w:r w:rsidRPr="000E0130">
              <w:rPr>
                <w:b/>
                <w:bCs/>
              </w:rPr>
              <w:t>Activities</w:t>
            </w:r>
          </w:p>
        </w:tc>
      </w:tr>
      <w:tr w:rsidR="009D74C6" w14:paraId="1670F5FC"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EC26894" w14:textId="77777777" w:rsidR="009D74C6" w:rsidRPr="00E800DD" w:rsidRDefault="009D74C6" w:rsidP="005D4BD4">
            <w:r w:rsidRPr="00E800DD">
              <w:t>Module 0</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332B890" w14:textId="77777777" w:rsidR="009D74C6" w:rsidRPr="000E0130" w:rsidRDefault="009D74C6">
            <w:pPr>
              <w:rPr>
                <w:b/>
                <w:bCs/>
              </w:rPr>
            </w:pPr>
            <w:r w:rsidRPr="000E0130">
              <w:rPr>
                <w:b/>
                <w:bCs/>
              </w:rPr>
              <w:t>Getting Started</w:t>
            </w:r>
          </w:p>
          <w:p w14:paraId="7BDF56BF" w14:textId="77777777" w:rsidR="009D74C6" w:rsidRPr="00E800DD" w:rsidRDefault="009D74C6" w:rsidP="000E0130">
            <w:pPr>
              <w:pStyle w:val="ListParagraph"/>
              <w:numPr>
                <w:ilvl w:val="0"/>
                <w:numId w:val="16"/>
              </w:numPr>
              <w:spacing w:line="240" w:lineRule="auto"/>
            </w:pPr>
            <w:r w:rsidRPr="00E800DD">
              <w:t>Course</w:t>
            </w:r>
            <w:r>
              <w:t>/Student</w:t>
            </w:r>
            <w:r w:rsidRPr="00E800DD">
              <w:t xml:space="preserve"> Introduction</w:t>
            </w:r>
            <w:r>
              <w:t>s</w:t>
            </w:r>
          </w:p>
          <w:p w14:paraId="420FCB4F" w14:textId="77777777" w:rsidR="009D74C6" w:rsidRPr="00E800DD" w:rsidRDefault="009D74C6" w:rsidP="000E0130">
            <w:pPr>
              <w:pStyle w:val="ListParagraph"/>
              <w:numPr>
                <w:ilvl w:val="0"/>
                <w:numId w:val="16"/>
              </w:numPr>
              <w:spacing w:line="240" w:lineRule="auto"/>
            </w:pPr>
            <w:r w:rsidRPr="00E800DD">
              <w:t>C</w:t>
            </w:r>
            <w:r>
              <w:t>ourse deliverables/rubric</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2F75B28" w14:textId="77777777" w:rsidR="009D74C6" w:rsidRPr="00E800DD" w:rsidRDefault="009D74C6" w:rsidP="000E0130">
            <w:pPr>
              <w:pStyle w:val="ListParagraph"/>
              <w:numPr>
                <w:ilvl w:val="0"/>
                <w:numId w:val="16"/>
              </w:numPr>
              <w:spacing w:line="240" w:lineRule="auto"/>
              <w:ind w:left="484"/>
            </w:pPr>
            <w:r>
              <w:t>Introductions discussion</w:t>
            </w:r>
          </w:p>
        </w:tc>
      </w:tr>
      <w:tr w:rsidR="009D74C6" w14:paraId="229ED007"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699801E" w14:textId="77777777" w:rsidR="009D74C6" w:rsidRPr="00E800DD" w:rsidRDefault="009D74C6" w:rsidP="005D4BD4">
            <w:r w:rsidRPr="00E800DD">
              <w:t>Module 1</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9D4C1E2" w14:textId="77777777" w:rsidR="009D74C6" w:rsidRPr="000E0130" w:rsidRDefault="009D74C6">
            <w:pPr>
              <w:rPr>
                <w:b/>
                <w:bCs/>
              </w:rPr>
            </w:pPr>
            <w:r w:rsidRPr="000E0130">
              <w:rPr>
                <w:b/>
                <w:bCs/>
              </w:rPr>
              <w:t xml:space="preserve">Course Overview </w:t>
            </w:r>
          </w:p>
          <w:p w14:paraId="021EE3C8" w14:textId="77777777" w:rsidR="009D74C6" w:rsidRPr="00E800DD" w:rsidRDefault="009D74C6" w:rsidP="000E0130">
            <w:pPr>
              <w:pStyle w:val="ListParagraph"/>
              <w:numPr>
                <w:ilvl w:val="0"/>
                <w:numId w:val="17"/>
              </w:numPr>
              <w:spacing w:line="240" w:lineRule="auto"/>
            </w:pPr>
            <w:r>
              <w:t>Course Home/Welcome page</w:t>
            </w:r>
          </w:p>
          <w:p w14:paraId="7615199D" w14:textId="77777777" w:rsidR="009D74C6" w:rsidRDefault="009D74C6" w:rsidP="000E0130">
            <w:pPr>
              <w:pStyle w:val="ListParagraph"/>
              <w:numPr>
                <w:ilvl w:val="0"/>
                <w:numId w:val="17"/>
              </w:numPr>
              <w:spacing w:line="240" w:lineRule="auto"/>
            </w:pPr>
            <w:r>
              <w:t>Syllabus</w:t>
            </w:r>
          </w:p>
          <w:p w14:paraId="22849174" w14:textId="77777777" w:rsidR="009D74C6" w:rsidRDefault="009D74C6" w:rsidP="000E0130">
            <w:pPr>
              <w:pStyle w:val="ListParagraph"/>
              <w:numPr>
                <w:ilvl w:val="0"/>
                <w:numId w:val="17"/>
              </w:numPr>
              <w:spacing w:line="240" w:lineRule="auto"/>
            </w:pPr>
            <w:r>
              <w:t>Student expectations</w:t>
            </w:r>
          </w:p>
          <w:p w14:paraId="52CCCB75" w14:textId="77777777" w:rsidR="009D74C6" w:rsidRPr="00E800DD" w:rsidRDefault="009D74C6" w:rsidP="000E0130">
            <w:pPr>
              <w:pStyle w:val="ListParagraph"/>
              <w:numPr>
                <w:ilvl w:val="0"/>
                <w:numId w:val="17"/>
              </w:numPr>
              <w:spacing w:line="240" w:lineRule="auto"/>
            </w:pPr>
            <w:r>
              <w:t>Expectations for faculty feedback</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5A629D0" w14:textId="77777777" w:rsidR="009D74C6" w:rsidRPr="00E800DD" w:rsidRDefault="009D74C6" w:rsidP="000E0130">
            <w:pPr>
              <w:pStyle w:val="ListParagraph"/>
              <w:numPr>
                <w:ilvl w:val="0"/>
                <w:numId w:val="17"/>
              </w:numPr>
              <w:spacing w:line="240" w:lineRule="auto"/>
              <w:ind w:left="484"/>
            </w:pPr>
            <w:r>
              <w:t>Create a welcome page and syllabus using provided template</w:t>
            </w:r>
          </w:p>
        </w:tc>
      </w:tr>
      <w:tr w:rsidR="009D74C6" w14:paraId="38416BEC"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19F709D" w14:textId="77777777" w:rsidR="009D74C6" w:rsidRPr="00E800DD" w:rsidRDefault="009D74C6" w:rsidP="005D4BD4">
            <w:r w:rsidRPr="00E800DD">
              <w:t>Module 2</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CB0093C" w14:textId="77777777" w:rsidR="009D74C6" w:rsidRPr="000E0130" w:rsidRDefault="009D74C6">
            <w:pPr>
              <w:rPr>
                <w:b/>
                <w:bCs/>
              </w:rPr>
            </w:pPr>
            <w:r w:rsidRPr="000E0130">
              <w:rPr>
                <w:b/>
                <w:bCs/>
              </w:rPr>
              <w:t>Accessibility and Usability</w:t>
            </w:r>
          </w:p>
          <w:p w14:paraId="285F003D" w14:textId="77777777" w:rsidR="009D74C6" w:rsidRPr="00E800DD" w:rsidRDefault="009D74C6" w:rsidP="000E0130">
            <w:pPr>
              <w:pStyle w:val="ListParagraph"/>
              <w:numPr>
                <w:ilvl w:val="0"/>
                <w:numId w:val="18"/>
              </w:numPr>
              <w:spacing w:line="240" w:lineRule="auto"/>
            </w:pPr>
            <w:r>
              <w:t>Basic principles and formatting (ADA Compliance)</w:t>
            </w:r>
          </w:p>
          <w:p w14:paraId="5F98FBE6" w14:textId="77777777" w:rsidR="009D74C6" w:rsidRPr="00E800DD" w:rsidRDefault="009D74C6" w:rsidP="000E0130">
            <w:pPr>
              <w:pStyle w:val="ListParagraph"/>
              <w:numPr>
                <w:ilvl w:val="0"/>
                <w:numId w:val="18"/>
              </w:numPr>
              <w:spacing w:line="240" w:lineRule="auto"/>
            </w:pPr>
            <w:r>
              <w:t>Navigation and organization (Modules)</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B049B4C" w14:textId="77777777" w:rsidR="009D74C6" w:rsidRDefault="009D74C6" w:rsidP="000E0130">
            <w:pPr>
              <w:pStyle w:val="ListParagraph"/>
              <w:numPr>
                <w:ilvl w:val="0"/>
                <w:numId w:val="18"/>
              </w:numPr>
              <w:spacing w:line="240" w:lineRule="auto"/>
              <w:ind w:left="484"/>
            </w:pPr>
            <w:r>
              <w:t>Follow accessibility guidelines to make syllabus accessible.</w:t>
            </w:r>
          </w:p>
          <w:p w14:paraId="4AC665EF" w14:textId="77777777" w:rsidR="009D74C6" w:rsidRPr="00E800DD" w:rsidRDefault="009D74C6" w:rsidP="000E0130">
            <w:pPr>
              <w:pStyle w:val="ListParagraph"/>
              <w:numPr>
                <w:ilvl w:val="0"/>
                <w:numId w:val="18"/>
              </w:numPr>
              <w:spacing w:line="240" w:lineRule="auto"/>
              <w:ind w:left="484"/>
            </w:pPr>
            <w:r>
              <w:t>Establish action plan for course design/revisions for accessibility</w:t>
            </w:r>
          </w:p>
        </w:tc>
      </w:tr>
      <w:tr w:rsidR="009D74C6" w14:paraId="15F67BD7"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0D61E5E" w14:textId="77777777" w:rsidR="009D74C6" w:rsidRPr="00E800DD" w:rsidRDefault="009D74C6" w:rsidP="005D4BD4">
            <w:r w:rsidRPr="00E800DD">
              <w:t>Module 3</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157C99F" w14:textId="77777777" w:rsidR="009D74C6" w:rsidRPr="000E0130" w:rsidRDefault="009D74C6">
            <w:pPr>
              <w:rPr>
                <w:b/>
                <w:bCs/>
              </w:rPr>
            </w:pPr>
            <w:r w:rsidRPr="000E0130">
              <w:rPr>
                <w:b/>
                <w:bCs/>
              </w:rPr>
              <w:t>Instructional Materials</w:t>
            </w:r>
          </w:p>
          <w:p w14:paraId="4FDED1EC" w14:textId="77777777" w:rsidR="009D74C6" w:rsidRPr="00E800DD" w:rsidRDefault="009D74C6" w:rsidP="000E0130">
            <w:pPr>
              <w:pStyle w:val="ListParagraph"/>
              <w:numPr>
                <w:ilvl w:val="0"/>
                <w:numId w:val="19"/>
              </w:numPr>
              <w:spacing w:line="240" w:lineRule="auto"/>
            </w:pPr>
            <w:r>
              <w:t>Goals and learning outcomes</w:t>
            </w:r>
          </w:p>
          <w:p w14:paraId="322819A3" w14:textId="77777777" w:rsidR="009D74C6" w:rsidRPr="00E800DD" w:rsidRDefault="009D74C6" w:rsidP="000E0130">
            <w:pPr>
              <w:pStyle w:val="ListParagraph"/>
              <w:numPr>
                <w:ilvl w:val="0"/>
                <w:numId w:val="19"/>
              </w:numPr>
              <w:spacing w:line="240" w:lineRule="auto"/>
            </w:pPr>
            <w:r>
              <w:t>Internal content/external links</w:t>
            </w:r>
          </w:p>
          <w:p w14:paraId="476C3FF5" w14:textId="77777777" w:rsidR="009D74C6" w:rsidRPr="00E800DD" w:rsidRDefault="009D74C6" w:rsidP="000E0130">
            <w:pPr>
              <w:pStyle w:val="ListParagraph"/>
              <w:numPr>
                <w:ilvl w:val="0"/>
                <w:numId w:val="19"/>
              </w:numPr>
              <w:spacing w:line="240" w:lineRule="auto"/>
            </w:pPr>
            <w:r>
              <w:t>Variety of instructional materials</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EDE6742" w14:textId="77777777" w:rsidR="009D74C6" w:rsidRDefault="009D74C6" w:rsidP="000E0130">
            <w:pPr>
              <w:pStyle w:val="ListParagraph"/>
              <w:numPr>
                <w:ilvl w:val="0"/>
                <w:numId w:val="19"/>
              </w:numPr>
              <w:spacing w:line="240" w:lineRule="auto"/>
              <w:ind w:left="484"/>
            </w:pPr>
            <w:r>
              <w:t>Align lesson plans with student learning outcomes</w:t>
            </w:r>
          </w:p>
          <w:p w14:paraId="552C0CDE" w14:textId="77777777" w:rsidR="009D74C6" w:rsidRPr="00E800DD" w:rsidRDefault="009D74C6" w:rsidP="000E0130">
            <w:pPr>
              <w:pStyle w:val="ListParagraph"/>
              <w:numPr>
                <w:ilvl w:val="0"/>
                <w:numId w:val="19"/>
              </w:numPr>
              <w:spacing w:line="240" w:lineRule="auto"/>
              <w:ind w:left="484"/>
            </w:pPr>
            <w:r>
              <w:t>Use link checker tool</w:t>
            </w:r>
          </w:p>
        </w:tc>
      </w:tr>
      <w:tr w:rsidR="009D74C6" w14:paraId="418EF547"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F99CC1" w14:textId="77777777" w:rsidR="009D74C6" w:rsidRPr="00E800DD" w:rsidRDefault="009D74C6" w:rsidP="005D4BD4">
            <w:r w:rsidRPr="00E800DD">
              <w:t>Module 4</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1FF740D" w14:textId="77777777" w:rsidR="009D74C6" w:rsidRPr="000E0130" w:rsidRDefault="009D74C6">
            <w:pPr>
              <w:rPr>
                <w:b/>
                <w:bCs/>
              </w:rPr>
            </w:pPr>
            <w:r w:rsidRPr="000E0130">
              <w:rPr>
                <w:b/>
                <w:bCs/>
              </w:rPr>
              <w:t>Engagement</w:t>
            </w:r>
          </w:p>
          <w:p w14:paraId="6013EBB1" w14:textId="77777777" w:rsidR="009D74C6" w:rsidRPr="00E800DD" w:rsidRDefault="009D74C6" w:rsidP="000E0130">
            <w:pPr>
              <w:pStyle w:val="ListParagraph"/>
              <w:numPr>
                <w:ilvl w:val="0"/>
                <w:numId w:val="20"/>
              </w:numPr>
              <w:spacing w:line="240" w:lineRule="auto"/>
            </w:pPr>
            <w:r>
              <w:t>Faculty/Students/Content</w:t>
            </w:r>
          </w:p>
          <w:p w14:paraId="7745BE63" w14:textId="77777777" w:rsidR="009D74C6" w:rsidRPr="00E800DD" w:rsidRDefault="009D74C6" w:rsidP="000E0130">
            <w:pPr>
              <w:pStyle w:val="ListParagraph"/>
              <w:numPr>
                <w:ilvl w:val="0"/>
                <w:numId w:val="20"/>
              </w:numPr>
              <w:spacing w:line="240" w:lineRule="auto"/>
            </w:pPr>
            <w:r>
              <w:t>Communication</w:t>
            </w:r>
            <w:r w:rsidRPr="00E800DD">
              <w:t xml:space="preserve"> Tools</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9A5DB0B" w14:textId="77777777" w:rsidR="009D74C6" w:rsidRDefault="009D74C6" w:rsidP="000E0130">
            <w:pPr>
              <w:pStyle w:val="ListParagraph"/>
              <w:numPr>
                <w:ilvl w:val="0"/>
                <w:numId w:val="19"/>
              </w:numPr>
              <w:spacing w:line="240" w:lineRule="auto"/>
              <w:ind w:left="484"/>
            </w:pPr>
            <w:r>
              <w:t>Create an active learning assignment</w:t>
            </w:r>
          </w:p>
          <w:p w14:paraId="7AD1113B" w14:textId="77777777" w:rsidR="009D74C6" w:rsidRPr="00E800DD" w:rsidRDefault="009D74C6" w:rsidP="000E0130">
            <w:pPr>
              <w:pStyle w:val="ListParagraph"/>
              <w:numPr>
                <w:ilvl w:val="0"/>
                <w:numId w:val="19"/>
              </w:numPr>
              <w:spacing w:line="240" w:lineRule="auto"/>
              <w:ind w:left="484"/>
            </w:pPr>
            <w:r>
              <w:t>Provide feedback to specific assignment using discussions</w:t>
            </w:r>
          </w:p>
        </w:tc>
      </w:tr>
      <w:tr w:rsidR="009D74C6" w14:paraId="424C8C3A"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4646D8D" w14:textId="77777777" w:rsidR="009D74C6" w:rsidRPr="00E800DD" w:rsidRDefault="009D74C6" w:rsidP="005D4BD4">
            <w:r w:rsidRPr="00E800DD">
              <w:t>Module 5</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BCB7C03" w14:textId="77777777" w:rsidR="009D74C6" w:rsidRPr="00E800DD" w:rsidRDefault="009D74C6" w:rsidP="005D4BD4">
            <w:r w:rsidRPr="000E0130">
              <w:rPr>
                <w:b/>
                <w:bCs/>
              </w:rPr>
              <w:t>Assessment</w:t>
            </w:r>
          </w:p>
          <w:p w14:paraId="08614500" w14:textId="77777777" w:rsidR="009D74C6" w:rsidRPr="00E800DD" w:rsidRDefault="009D74C6" w:rsidP="000E0130">
            <w:pPr>
              <w:pStyle w:val="ListParagraph"/>
              <w:numPr>
                <w:ilvl w:val="0"/>
                <w:numId w:val="21"/>
              </w:numPr>
              <w:spacing w:line="240" w:lineRule="auto"/>
            </w:pPr>
            <w:r>
              <w:t>Grading policy</w:t>
            </w:r>
          </w:p>
          <w:p w14:paraId="16A0D689" w14:textId="77777777" w:rsidR="009D74C6" w:rsidRPr="00E800DD" w:rsidRDefault="009D74C6" w:rsidP="000E0130">
            <w:pPr>
              <w:pStyle w:val="ListParagraph"/>
              <w:numPr>
                <w:ilvl w:val="0"/>
                <w:numId w:val="21"/>
              </w:numPr>
              <w:spacing w:line="240" w:lineRule="auto"/>
            </w:pPr>
            <w:r>
              <w:t>Alignment to learning objectives</w:t>
            </w:r>
          </w:p>
          <w:p w14:paraId="33530ED3" w14:textId="77777777" w:rsidR="009D74C6" w:rsidRPr="00E800DD" w:rsidRDefault="009D74C6" w:rsidP="000E0130">
            <w:pPr>
              <w:pStyle w:val="ListParagraph"/>
              <w:numPr>
                <w:ilvl w:val="0"/>
                <w:numId w:val="21"/>
              </w:numPr>
              <w:spacing w:line="240" w:lineRule="auto"/>
            </w:pPr>
            <w:r>
              <w:t>Gradebook and rubric tools</w:t>
            </w:r>
          </w:p>
          <w:p w14:paraId="146C9251" w14:textId="77777777" w:rsidR="009D74C6" w:rsidRPr="00E800DD" w:rsidRDefault="009D74C6" w:rsidP="000E0130">
            <w:pPr>
              <w:pStyle w:val="ListParagraph"/>
              <w:numPr>
                <w:ilvl w:val="0"/>
                <w:numId w:val="21"/>
              </w:numPr>
              <w:spacing w:line="240" w:lineRule="auto"/>
            </w:pP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435E2DA" w14:textId="77777777" w:rsidR="009D74C6" w:rsidRPr="00E800DD" w:rsidRDefault="009D74C6" w:rsidP="000E0130">
            <w:pPr>
              <w:pStyle w:val="ListParagraph"/>
              <w:numPr>
                <w:ilvl w:val="0"/>
                <w:numId w:val="21"/>
              </w:numPr>
              <w:spacing w:line="240" w:lineRule="auto"/>
              <w:ind w:left="484"/>
            </w:pPr>
            <w:r>
              <w:t>Develop a rubric to assess active learning assignment</w:t>
            </w:r>
          </w:p>
        </w:tc>
      </w:tr>
    </w:tbl>
    <w:p w14:paraId="0DAC6E68" w14:textId="77777777" w:rsidR="009D74C6" w:rsidRDefault="009D74C6" w:rsidP="009D74C6"/>
    <w:p w14:paraId="382ACFE4" w14:textId="1B9DCEB3" w:rsidR="00507898" w:rsidRDefault="00B037B7">
      <w:pPr>
        <w:contextualSpacing/>
      </w:pPr>
      <w:r w:rsidRPr="009D74C6">
        <w:rPr>
          <w:b/>
        </w:rPr>
        <w:br/>
      </w:r>
      <w:r>
        <w:br w:type="page"/>
      </w:r>
    </w:p>
    <w:p w14:paraId="1FD9B13B" w14:textId="70C8E868" w:rsidR="00F70308" w:rsidRPr="000E0130" w:rsidRDefault="00D21E12">
      <w:pPr>
        <w:pStyle w:val="Heading4"/>
        <w:jc w:val="left"/>
        <w:rPr>
          <w:b/>
          <w:bCs/>
          <w:color w:val="000000"/>
          <w:sz w:val="28"/>
          <w:szCs w:val="28"/>
          <w:shd w:val="clear" w:color="auto" w:fill="auto"/>
        </w:rPr>
      </w:pPr>
      <w:bookmarkStart w:id="4" w:name="_7v2loo2smd4f" w:colFirst="0" w:colLast="0"/>
      <w:bookmarkStart w:id="5" w:name="_Toc477262700"/>
      <w:bookmarkEnd w:id="4"/>
      <w:r w:rsidRPr="000E0130">
        <w:rPr>
          <w:b/>
          <w:bCs/>
          <w:color w:val="000000"/>
          <w:sz w:val="28"/>
          <w:szCs w:val="28"/>
          <w:shd w:val="clear" w:color="auto" w:fill="auto"/>
        </w:rPr>
        <w:lastRenderedPageBreak/>
        <w:t xml:space="preserve">Part III:  </w:t>
      </w:r>
      <w:r w:rsidR="00F70308" w:rsidRPr="000E0130">
        <w:rPr>
          <w:b/>
          <w:bCs/>
          <w:color w:val="000000"/>
          <w:sz w:val="28"/>
          <w:szCs w:val="28"/>
          <w:shd w:val="clear" w:color="auto" w:fill="auto"/>
        </w:rPr>
        <w:t xml:space="preserve">Tools, Techniques, &amp; Strategies Form </w:t>
      </w:r>
    </w:p>
    <w:p w14:paraId="6F95FA9A" w14:textId="77777777" w:rsidR="00F70308" w:rsidRDefault="00F70308" w:rsidP="00BF4E4B">
      <w:pPr>
        <w:pStyle w:val="Heading4"/>
      </w:pPr>
    </w:p>
    <w:p w14:paraId="40F8A4D8" w14:textId="59B161DD" w:rsidR="00BF4E4B" w:rsidRPr="000E0130" w:rsidRDefault="00BF4E4B" w:rsidP="000E0130">
      <w:pPr>
        <w:pStyle w:val="Heading4"/>
        <w:numPr>
          <w:ilvl w:val="0"/>
          <w:numId w:val="13"/>
        </w:numPr>
        <w:ind w:left="360"/>
        <w:jc w:val="left"/>
        <w:rPr>
          <w:b/>
          <w:bCs/>
          <w:color w:val="auto"/>
        </w:rPr>
      </w:pPr>
      <w:r w:rsidRPr="000E0130">
        <w:rPr>
          <w:b/>
          <w:bCs/>
          <w:color w:val="auto"/>
        </w:rPr>
        <w:t>Provide Incentives for Faculty Participation</w:t>
      </w:r>
      <w:bookmarkEnd w:id="5"/>
    </w:p>
    <w:p w14:paraId="30CA9661" w14:textId="46EEF6AB" w:rsidR="00BF4E4B" w:rsidRPr="00D21E12" w:rsidRDefault="00BF4E4B" w:rsidP="3EA8441B">
      <w:pPr>
        <w:pStyle w:val="Heading5"/>
        <w:rPr>
          <w:color w:val="C00000"/>
          <w:u w:val="single"/>
        </w:rPr>
      </w:pPr>
      <w:bookmarkStart w:id="6" w:name="_Toc477262701"/>
      <w:r w:rsidRPr="00D21E12">
        <w:rPr>
          <w:u w:val="single"/>
        </w:rPr>
        <w:t xml:space="preserve">Current usage: </w:t>
      </w:r>
      <w:r w:rsidRPr="3EA8441B">
        <w:t xml:space="preserve">   </w:t>
      </w:r>
      <w:bookmarkEnd w:id="6"/>
    </w:p>
    <w:p w14:paraId="21864CCD" w14:textId="5E4F5150" w:rsidR="00BF4E4B" w:rsidRPr="000E0130" w:rsidRDefault="32B47BFC" w:rsidP="000E0130">
      <w:pPr>
        <w:spacing w:line="240" w:lineRule="auto"/>
        <w:rPr>
          <w:u w:val="single"/>
        </w:rPr>
      </w:pPr>
      <w:r w:rsidRPr="3EA8441B">
        <w:t>All faculty receive a certificate for completing the online trainin</w:t>
      </w:r>
      <w:r w:rsidR="645089CE" w:rsidRPr="3EA8441B">
        <w:t xml:space="preserve">g course. </w:t>
      </w:r>
      <w:r w:rsidR="3EA8441B" w:rsidRPr="641D25C3">
        <w:t xml:space="preserve"> </w:t>
      </w:r>
      <w:r w:rsidR="714839AC" w:rsidRPr="714839AC">
        <w:t>We also have a web page</w:t>
      </w:r>
      <w:r w:rsidR="20C7331E" w:rsidRPr="20C7331E">
        <w:t xml:space="preserve"> recognizing faculty </w:t>
      </w:r>
      <w:r w:rsidR="1361C8A3" w:rsidRPr="20C7331E">
        <w:t>accomplishments</w:t>
      </w:r>
      <w:r w:rsidR="1361C8A3" w:rsidRPr="641D25C3">
        <w:t xml:space="preserve"> </w:t>
      </w:r>
      <w:r w:rsidR="20C7331E" w:rsidRPr="20C7331E">
        <w:t>(which few people read, unfortun</w:t>
      </w:r>
      <w:bookmarkStart w:id="7" w:name="_Toc477262702"/>
      <w:r w:rsidR="1361C8A3">
        <w:t>ately).</w:t>
      </w:r>
    </w:p>
    <w:p w14:paraId="6650A267" w14:textId="3AD91A13" w:rsidR="00BF4E4B" w:rsidRPr="000E0130" w:rsidRDefault="00BF4E4B" w:rsidP="000E0130">
      <w:pPr>
        <w:spacing w:line="240" w:lineRule="auto"/>
        <w:rPr>
          <w:u w:val="single"/>
        </w:rPr>
      </w:pPr>
    </w:p>
    <w:p w14:paraId="05490B64" w14:textId="77777777" w:rsidR="00BF4E4B" w:rsidRPr="00D21E12" w:rsidRDefault="00BF4E4B" w:rsidP="000E0130">
      <w:pPr>
        <w:spacing w:line="240" w:lineRule="auto"/>
        <w:rPr>
          <w:u w:val="single"/>
        </w:rPr>
      </w:pPr>
      <w:r w:rsidRPr="3EA8441B">
        <w:rPr>
          <w:u w:val="single"/>
        </w:rPr>
        <w:t>Implementation needs</w:t>
      </w:r>
      <w:bookmarkEnd w:id="7"/>
    </w:p>
    <w:p w14:paraId="6BEFEC8B" w14:textId="12CE5DA6" w:rsidR="00BF4E4B" w:rsidRPr="00D21E12" w:rsidRDefault="3EA8441B" w:rsidP="3EA8441B">
      <w:r w:rsidRPr="3EA8441B">
        <w:t xml:space="preserve">Support of administration.  Asking for stipends (money or release time). </w:t>
      </w:r>
    </w:p>
    <w:p w14:paraId="13BB2927" w14:textId="32967591" w:rsidR="00BF4E4B" w:rsidRPr="00D21E12" w:rsidRDefault="3EA8441B" w:rsidP="3EA8441B">
      <w:r w:rsidRPr="3EA8441B">
        <w:t>Encouragement of chairs and more visible recognition.</w:t>
      </w:r>
    </w:p>
    <w:p w14:paraId="4D4A006B" w14:textId="77777777" w:rsidR="00BF4E4B" w:rsidRPr="00D21E12" w:rsidRDefault="00BF4E4B" w:rsidP="3EA8441B">
      <w:pPr>
        <w:pStyle w:val="Heading5"/>
        <w:rPr>
          <w:u w:val="single"/>
        </w:rPr>
      </w:pPr>
      <w:bookmarkStart w:id="8" w:name="_Toc477262703"/>
      <w:r w:rsidRPr="3EA8441B">
        <w:rPr>
          <w:u w:val="single"/>
        </w:rPr>
        <w:t>Future Improvements:</w:t>
      </w:r>
      <w:bookmarkEnd w:id="8"/>
    </w:p>
    <w:p w14:paraId="73DC70D6" w14:textId="0F0F42BB" w:rsidR="3EA8441B" w:rsidRDefault="3EA8441B" w:rsidP="3EA8441B">
      <w:r w:rsidRPr="3EA8441B">
        <w:t xml:space="preserve">Identify mentors who would help other faculty, empowering them when stipends are not available.  Doing this gives faculty the sense of inclusion and self-worth. </w:t>
      </w:r>
    </w:p>
    <w:p w14:paraId="2511B59A" w14:textId="5779395F" w:rsidR="3EA8441B" w:rsidRDefault="645089CE" w:rsidP="3EA8441B">
      <w:r>
        <w:t>We are also working on getting the p</w:t>
      </w:r>
      <w:r w:rsidR="7B742DEC">
        <w:t>resident to recognize faculty who have completed the certificate programs at our annual fall convocation.</w:t>
      </w:r>
    </w:p>
    <w:p w14:paraId="609AE559" w14:textId="77777777" w:rsidR="000E0130" w:rsidRDefault="000E0130" w:rsidP="3EA8441B"/>
    <w:p w14:paraId="40246151" w14:textId="019DAC70" w:rsidR="00BF4E4B" w:rsidRPr="000E0130" w:rsidRDefault="00BF4E4B" w:rsidP="000E0130">
      <w:pPr>
        <w:pStyle w:val="Heading4"/>
        <w:numPr>
          <w:ilvl w:val="0"/>
          <w:numId w:val="13"/>
        </w:numPr>
        <w:ind w:left="360" w:right="-360"/>
        <w:jc w:val="left"/>
        <w:rPr>
          <w:b/>
          <w:bCs/>
          <w:color w:val="auto"/>
        </w:rPr>
      </w:pPr>
      <w:bookmarkStart w:id="9" w:name="_Toc477262704"/>
      <w:r w:rsidRPr="000E0130">
        <w:rPr>
          <w:b/>
          <w:bCs/>
          <w:color w:val="auto"/>
        </w:rPr>
        <w:t>Include Faculty in the A</w:t>
      </w:r>
      <w:r w:rsidR="000E0130">
        <w:rPr>
          <w:b/>
          <w:bCs/>
          <w:color w:val="auto"/>
        </w:rPr>
        <w:t>nalysis, Design, Implementation</w:t>
      </w:r>
      <w:r w:rsidRPr="000E0130">
        <w:rPr>
          <w:b/>
          <w:bCs/>
          <w:color w:val="auto"/>
        </w:rPr>
        <w:t xml:space="preserve"> &amp; Evaluation of  Curriculum</w:t>
      </w:r>
      <w:bookmarkEnd w:id="9"/>
    </w:p>
    <w:p w14:paraId="2C97C61F" w14:textId="3EC2848A" w:rsidR="00BF4E4B" w:rsidRPr="00D21E12" w:rsidRDefault="00BF4E4B" w:rsidP="3EA8441B">
      <w:pPr>
        <w:pStyle w:val="Heading5"/>
        <w:rPr>
          <w:u w:val="single"/>
        </w:rPr>
      </w:pPr>
      <w:bookmarkStart w:id="10" w:name="_Toc477262705"/>
      <w:r w:rsidRPr="00D21E12">
        <w:rPr>
          <w:u w:val="single"/>
        </w:rPr>
        <w:t>C</w:t>
      </w:r>
      <w:r w:rsidRPr="3EA8441B">
        <w:rPr>
          <w:u w:val="single"/>
        </w:rPr>
        <w:t>urrent usage:</w:t>
      </w:r>
      <w:bookmarkEnd w:id="10"/>
    </w:p>
    <w:p w14:paraId="55984FBA" w14:textId="6959F016" w:rsidR="00BF4E4B" w:rsidRDefault="00F875BB" w:rsidP="3EA8441B">
      <w:r>
        <w:t xml:space="preserve">Faculty are involved in the evaluation of such courses only insofar as their feedback is collected by the instructional design team after their participation in courses. The existing separation between the Center for Teaching, Technology, and Training—the main professional-development force at Santa Fe—and the faculty </w:t>
      </w:r>
      <w:r w:rsidR="00A17A1D">
        <w:t xml:space="preserve">contributes to a culture of opposition in which instructors are resistant to taking part in </w:t>
      </w:r>
      <w:proofErr w:type="spellStart"/>
      <w:r w:rsidR="000E0130">
        <w:t>PD</w:t>
      </w:r>
      <w:proofErr w:type="spellEnd"/>
      <w:r w:rsidR="000E0130">
        <w:t>,</w:t>
      </w:r>
      <w:r w:rsidR="00A17A1D">
        <w:t xml:space="preserve"> and </w:t>
      </w:r>
      <w:r w:rsidR="000E0130">
        <w:t xml:space="preserve">therefore </w:t>
      </w:r>
      <w:r w:rsidR="00A17A1D">
        <w:t>participation in these opportunities is low.</w:t>
      </w:r>
    </w:p>
    <w:p w14:paraId="1FA24326" w14:textId="77777777" w:rsidR="00BF4E4B" w:rsidRPr="00D21E12" w:rsidRDefault="00BF4E4B" w:rsidP="3EA8441B">
      <w:pPr>
        <w:pStyle w:val="Heading5"/>
        <w:rPr>
          <w:u w:val="single"/>
        </w:rPr>
      </w:pPr>
      <w:bookmarkStart w:id="11" w:name="_Toc477262706"/>
      <w:r w:rsidRPr="3EA8441B">
        <w:rPr>
          <w:u w:val="single"/>
        </w:rPr>
        <w:t>Implementation needs:</w:t>
      </w:r>
      <w:bookmarkEnd w:id="11"/>
    </w:p>
    <w:p w14:paraId="5691237E" w14:textId="23EF4CF8" w:rsidR="00A17A1D" w:rsidRDefault="00A17A1D" w:rsidP="58F39B79">
      <w:r>
        <w:t xml:space="preserve">The identification of a small group of faculty from different departments at the College, who are willing to act as Faculty Designers/Mentors in the professional development program. </w:t>
      </w:r>
    </w:p>
    <w:p w14:paraId="55250AC0" w14:textId="17E89300" w:rsidR="00A17A1D" w:rsidRDefault="00A17A1D" w:rsidP="4A575353">
      <w:r>
        <w:t>Incentives, ideally release time, for these Faculty Designers/Mentors</w:t>
      </w:r>
    </w:p>
    <w:p w14:paraId="3338391C" w14:textId="2E6896F1" w:rsidR="00BF4E4B" w:rsidRDefault="00BF4E4B" w:rsidP="000E0130">
      <w:pPr>
        <w:pStyle w:val="Heading5"/>
      </w:pPr>
      <w:bookmarkStart w:id="12" w:name="_Toc477262707"/>
      <w:r w:rsidRPr="3EA8441B">
        <w:rPr>
          <w:u w:val="single"/>
        </w:rPr>
        <w:t>Future Improvements:</w:t>
      </w:r>
      <w:bookmarkEnd w:id="12"/>
    </w:p>
    <w:p w14:paraId="387C64C9" w14:textId="136CFED7" w:rsidR="00A17A1D" w:rsidRDefault="00A17A1D" w:rsidP="4A575353">
      <w:r>
        <w:t xml:space="preserve">The administration should select a small number of particularly motivated full-time faculty from various departments at the College, and invite them to act as Faculty Designers/Mentors, who are actively involved in the </w:t>
      </w:r>
      <w:proofErr w:type="spellStart"/>
      <w:r>
        <w:t>PD</w:t>
      </w:r>
      <w:proofErr w:type="spellEnd"/>
      <w:r>
        <w:t xml:space="preserve"> effort. </w:t>
      </w:r>
      <w:r w:rsidR="000E0130">
        <w:t xml:space="preserve"> </w:t>
      </w:r>
      <w:r>
        <w:t xml:space="preserve">Involving faculty in all stages of the </w:t>
      </w:r>
      <w:proofErr w:type="spellStart"/>
      <w:r>
        <w:t>PD</w:t>
      </w:r>
      <w:proofErr w:type="spellEnd"/>
      <w:r>
        <w:t xml:space="preserve"> effort provides a twofold benefit—CT3 is able to collect even higher quality information regarding what kinds of opportunities are necessary and these opportunities are likely to see increased buy in from faculty.</w:t>
      </w:r>
    </w:p>
    <w:p w14:paraId="5C75049F" w14:textId="6D929D15" w:rsidR="00BF4E4B" w:rsidRPr="000E0130" w:rsidRDefault="00BF4E4B" w:rsidP="000E0130">
      <w:pPr>
        <w:pStyle w:val="Heading4"/>
        <w:numPr>
          <w:ilvl w:val="0"/>
          <w:numId w:val="13"/>
        </w:numPr>
        <w:ind w:left="360"/>
        <w:jc w:val="left"/>
        <w:rPr>
          <w:b/>
          <w:bCs/>
          <w:color w:val="auto"/>
        </w:rPr>
      </w:pPr>
      <w:bookmarkStart w:id="13" w:name="_Toc477262708"/>
      <w:bookmarkStart w:id="14" w:name="_GoBack"/>
      <w:bookmarkEnd w:id="14"/>
      <w:r w:rsidRPr="000E0130">
        <w:rPr>
          <w:b/>
          <w:bCs/>
          <w:color w:val="auto"/>
        </w:rPr>
        <w:t>Use Techniques that Complement the Adult Learner</w:t>
      </w:r>
      <w:bookmarkEnd w:id="13"/>
    </w:p>
    <w:p w14:paraId="36A56B42" w14:textId="77777777" w:rsidR="00BF4E4B" w:rsidRPr="00D21E12" w:rsidRDefault="00BF4E4B" w:rsidP="00BF4E4B">
      <w:pPr>
        <w:pStyle w:val="Heading5"/>
        <w:rPr>
          <w:u w:val="single"/>
        </w:rPr>
      </w:pPr>
      <w:bookmarkStart w:id="15" w:name="_Toc477262709"/>
      <w:r w:rsidRPr="00D21E12">
        <w:rPr>
          <w:u w:val="single"/>
        </w:rPr>
        <w:t>Current usage:</w:t>
      </w:r>
      <w:bookmarkEnd w:id="15"/>
    </w:p>
    <w:p w14:paraId="53A8DFF0" w14:textId="36F88A28" w:rsidR="00BF4E4B" w:rsidRPr="00D146B3" w:rsidRDefault="3EA8441B" w:rsidP="3EA8441B">
      <w:r w:rsidRPr="3EA8441B">
        <w:t>We provide the online training course with flexible deadlines to help meet the needs of busy faculty members. We encourage and prod, but gently, and ultimately respect the faculty member who asks for extensions for various reasons.</w:t>
      </w:r>
    </w:p>
    <w:p w14:paraId="10A3DD3F" w14:textId="77777777" w:rsidR="00BF4E4B" w:rsidRPr="00D21E12" w:rsidRDefault="00BF4E4B" w:rsidP="00BF4E4B">
      <w:pPr>
        <w:pStyle w:val="Heading5"/>
        <w:rPr>
          <w:u w:val="single"/>
        </w:rPr>
      </w:pPr>
      <w:bookmarkStart w:id="16" w:name="_Toc477262710"/>
      <w:r w:rsidRPr="00D21E12">
        <w:rPr>
          <w:u w:val="single"/>
        </w:rPr>
        <w:t>Implementation needs:</w:t>
      </w:r>
      <w:bookmarkEnd w:id="16"/>
    </w:p>
    <w:p w14:paraId="796B724E" w14:textId="20E8D07F" w:rsidR="00BF4E4B" w:rsidRDefault="3EA8441B" w:rsidP="3EA8441B">
      <w:r w:rsidRPr="3EA8441B">
        <w:t>Survey faculty to make sure the assignments and deliverables within the training are relevant and usable after the course ends.</w:t>
      </w:r>
    </w:p>
    <w:p w14:paraId="5250D7D9" w14:textId="77777777" w:rsidR="00BF4E4B" w:rsidRPr="00D21E12" w:rsidRDefault="00BF4E4B" w:rsidP="00BF4E4B">
      <w:pPr>
        <w:pStyle w:val="Heading5"/>
        <w:rPr>
          <w:u w:val="single"/>
        </w:rPr>
      </w:pPr>
      <w:bookmarkStart w:id="17" w:name="_Toc477262711"/>
      <w:r w:rsidRPr="00D21E12">
        <w:rPr>
          <w:u w:val="single"/>
        </w:rPr>
        <w:t>Future Improvements:</w:t>
      </w:r>
      <w:bookmarkEnd w:id="17"/>
    </w:p>
    <w:p w14:paraId="027592DA" w14:textId="6D030F92" w:rsidR="00BF4E4B" w:rsidRDefault="3EA8441B" w:rsidP="3EA8441B">
      <w:r w:rsidRPr="3EA8441B">
        <w:t>Need to include some face-to-face and personalized time within the training, particularly to help faculty who may be struggling with some of the more complicated technologies and concepts such as aligning learning outcomes to course activities and assessments.</w:t>
      </w:r>
    </w:p>
    <w:p w14:paraId="505F9853" w14:textId="25147025" w:rsidR="00245705" w:rsidRDefault="00245705" w:rsidP="3EA8441B"/>
    <w:p w14:paraId="48BF9BAF" w14:textId="7CC28651" w:rsidR="00BF4E4B" w:rsidRPr="000E0130" w:rsidRDefault="00BF4E4B" w:rsidP="000E0130">
      <w:pPr>
        <w:pStyle w:val="Heading4"/>
        <w:numPr>
          <w:ilvl w:val="0"/>
          <w:numId w:val="13"/>
        </w:numPr>
        <w:ind w:left="360"/>
        <w:jc w:val="left"/>
        <w:rPr>
          <w:b/>
          <w:bCs/>
          <w:color w:val="auto"/>
        </w:rPr>
      </w:pPr>
      <w:bookmarkStart w:id="18" w:name="_Toc477262712"/>
      <w:r w:rsidRPr="000E0130">
        <w:rPr>
          <w:b/>
          <w:bCs/>
          <w:color w:val="auto"/>
        </w:rPr>
        <w:t>Provide Instruction in the Required Technologies</w:t>
      </w:r>
      <w:bookmarkEnd w:id="18"/>
    </w:p>
    <w:p w14:paraId="56745717" w14:textId="77777777" w:rsidR="00BF4E4B" w:rsidRPr="00D21E12" w:rsidRDefault="00BF4E4B" w:rsidP="00BF4E4B">
      <w:pPr>
        <w:pStyle w:val="Heading5"/>
        <w:rPr>
          <w:u w:val="single"/>
        </w:rPr>
      </w:pPr>
      <w:bookmarkStart w:id="19" w:name="_Toc477262713"/>
      <w:r w:rsidRPr="00D21E12">
        <w:rPr>
          <w:u w:val="single"/>
        </w:rPr>
        <w:t>Current usage:</w:t>
      </w:r>
      <w:bookmarkEnd w:id="19"/>
    </w:p>
    <w:p w14:paraId="45477A70" w14:textId="7D737503" w:rsidR="3EA8441B" w:rsidRDefault="1BDE054F" w:rsidP="3EA8441B">
      <w:r>
        <w:t>O</w:t>
      </w:r>
      <w:r w:rsidR="26FD337C" w:rsidRPr="26FD337C">
        <w:t>ur</w:t>
      </w:r>
      <w:r w:rsidR="26FD337C" w:rsidRPr="58F39B79">
        <w:t xml:space="preserve"> </w:t>
      </w:r>
      <w:r w:rsidR="26FD337C" w:rsidRPr="26FD337C">
        <w:t>online training program includes deliverables that utilize the various LMS tools</w:t>
      </w:r>
      <w:r w:rsidR="48E92D78" w:rsidRPr="48E92D78">
        <w:t xml:space="preserve"> so that faculty are learning the tools as well as the pedagogy and they move along the in the certificate program. </w:t>
      </w:r>
      <w:r w:rsidR="3D29ED79" w:rsidRPr="3D29ED79">
        <w:t xml:space="preserve"> In addition,</w:t>
      </w:r>
      <w:r w:rsidR="7B189F51" w:rsidRPr="58F39B79">
        <w:t xml:space="preserve"> </w:t>
      </w:r>
      <w:r w:rsidR="3D29ED79" w:rsidRPr="3D29ED79">
        <w:t>we have numerous individual workshops to help faculty integrate a variety o</w:t>
      </w:r>
      <w:r w:rsidR="7B189F51" w:rsidRPr="7B189F51">
        <w:t xml:space="preserve">f technologies into their online and face-to-face instruction.  The instructional designers stay </w:t>
      </w:r>
      <w:r w:rsidR="3A370220" w:rsidRPr="7B189F51">
        <w:t>up-to-date on current technologies and create new workshops as new te</w:t>
      </w:r>
      <w:r w:rsidR="23029DFD" w:rsidRPr="7B189F51">
        <w:t>chnologies and tools become available.</w:t>
      </w:r>
    </w:p>
    <w:p w14:paraId="76B0BBBE" w14:textId="77777777" w:rsidR="00BF4E4B" w:rsidRPr="00D21E12" w:rsidRDefault="00BF4E4B" w:rsidP="00BF4E4B">
      <w:pPr>
        <w:pStyle w:val="Heading5"/>
        <w:rPr>
          <w:u w:val="single"/>
        </w:rPr>
      </w:pPr>
      <w:bookmarkStart w:id="20" w:name="_Toc477262714"/>
      <w:r w:rsidRPr="00D21E12">
        <w:rPr>
          <w:u w:val="single"/>
        </w:rPr>
        <w:t>Implementation needs:</w:t>
      </w:r>
      <w:bookmarkEnd w:id="20"/>
    </w:p>
    <w:p w14:paraId="0191B3ED" w14:textId="693D0FF1" w:rsidR="0191B3ED" w:rsidRDefault="0191B3ED">
      <w:r>
        <w:t>The college could work on fostering a culture of continuous improvement and professional development so that faculty realize that no matter how long they have been teaching, there are new things to learn all the time to improve instruction and student success.</w:t>
      </w:r>
    </w:p>
    <w:p w14:paraId="69812F11" w14:textId="77777777" w:rsidR="00BF4E4B" w:rsidRPr="00D21E12" w:rsidRDefault="00BF4E4B" w:rsidP="00BF4E4B">
      <w:pPr>
        <w:pStyle w:val="Heading5"/>
        <w:rPr>
          <w:u w:val="single"/>
        </w:rPr>
      </w:pPr>
      <w:bookmarkStart w:id="21" w:name="_Toc477262715"/>
      <w:r w:rsidRPr="00D21E12">
        <w:rPr>
          <w:u w:val="single"/>
        </w:rPr>
        <w:t>Future Improvements:</w:t>
      </w:r>
      <w:bookmarkEnd w:id="21"/>
    </w:p>
    <w:p w14:paraId="7944DA1C" w14:textId="4A5C35B2" w:rsidR="0191B3ED" w:rsidRDefault="0191B3ED">
      <w:r>
        <w:t>We should h</w:t>
      </w:r>
      <w:r w:rsidR="09EB7F64">
        <w:t xml:space="preserve">ave more online modules </w:t>
      </w:r>
      <w:r w:rsidR="53141A62">
        <w:t xml:space="preserve">that </w:t>
      </w:r>
      <w:r w:rsidR="09EB7F64">
        <w:t xml:space="preserve">faculty can complete </w:t>
      </w:r>
      <w:r w:rsidR="53141A62" w:rsidRPr="53141A62">
        <w:t xml:space="preserve">at their own </w:t>
      </w:r>
      <w:r w:rsidR="0544611D" w:rsidRPr="0544611D">
        <w:t>pace</w:t>
      </w:r>
      <w:r w:rsidR="53141A62" w:rsidRPr="53141A62">
        <w:t xml:space="preserve"> from their own computers.</w:t>
      </w:r>
    </w:p>
    <w:p w14:paraId="388C93E0" w14:textId="33DFCFDA" w:rsidR="00245705" w:rsidRDefault="00245705" w:rsidP="3EA8441B"/>
    <w:p w14:paraId="2C35A6F4" w14:textId="2152A06E" w:rsidR="00245705" w:rsidRDefault="00245705" w:rsidP="3EA8441B"/>
    <w:p w14:paraId="631FCC82" w14:textId="1A38EE06" w:rsidR="00BF4E4B" w:rsidRPr="000E0130" w:rsidRDefault="00BF4E4B" w:rsidP="000E0130">
      <w:pPr>
        <w:pStyle w:val="Heading4"/>
        <w:numPr>
          <w:ilvl w:val="0"/>
          <w:numId w:val="13"/>
        </w:numPr>
        <w:ind w:left="360"/>
        <w:jc w:val="left"/>
        <w:rPr>
          <w:b/>
          <w:bCs/>
          <w:color w:val="auto"/>
        </w:rPr>
      </w:pPr>
      <w:bookmarkStart w:id="22" w:name="_Toc477262716"/>
      <w:r w:rsidRPr="000E0130">
        <w:rPr>
          <w:b/>
          <w:bCs/>
          <w:color w:val="auto"/>
        </w:rPr>
        <w:t>Foster Continuous Improvement through Ongoing Assessment</w:t>
      </w:r>
      <w:bookmarkEnd w:id="22"/>
    </w:p>
    <w:p w14:paraId="17BC6201" w14:textId="77777777" w:rsidR="00BF4E4B" w:rsidRPr="00D21E12" w:rsidRDefault="00BF4E4B" w:rsidP="3EA8441B">
      <w:pPr>
        <w:pStyle w:val="Heading5"/>
        <w:rPr>
          <w:u w:val="single"/>
        </w:rPr>
      </w:pPr>
      <w:bookmarkStart w:id="23" w:name="_Toc477262717"/>
      <w:r w:rsidRPr="3EA8441B">
        <w:rPr>
          <w:u w:val="single"/>
        </w:rPr>
        <w:t>Current usage:</w:t>
      </w:r>
      <w:bookmarkEnd w:id="23"/>
    </w:p>
    <w:p w14:paraId="2BB877A2" w14:textId="515CEFA5" w:rsidR="00BF4E4B" w:rsidRDefault="0544611D" w:rsidP="3EA8441B">
      <w:r>
        <w:t>The online training course has a</w:t>
      </w:r>
      <w:r w:rsidR="42B9C579">
        <w:t>n evaluation survey and the resul</w:t>
      </w:r>
      <w:r w:rsidR="36E0403B">
        <w:t>t</w:t>
      </w:r>
      <w:r w:rsidR="42B9C579">
        <w:t>s have been used over time to make many changes to the c</w:t>
      </w:r>
      <w:r w:rsidR="36E0403B">
        <w:t xml:space="preserve">ourse. </w:t>
      </w:r>
      <w:r w:rsidR="36E0403B" w:rsidRPr="36E0403B">
        <w:t xml:space="preserve"> A current </w:t>
      </w:r>
      <w:proofErr w:type="spellStart"/>
      <w:r w:rsidR="36E0403B" w:rsidRPr="36E0403B">
        <w:t>PD</w:t>
      </w:r>
      <w:proofErr w:type="spellEnd"/>
      <w:r w:rsidR="36E0403B" w:rsidRPr="36E0403B">
        <w:t xml:space="preserve"> committee is </w:t>
      </w:r>
      <w:r w:rsidR="7D9E303B" w:rsidRPr="7D9E303B">
        <w:t>taki</w:t>
      </w:r>
      <w:r w:rsidR="664917BA" w:rsidRPr="7D9E303B">
        <w:t>n</w:t>
      </w:r>
      <w:r w:rsidR="7D9E303B" w:rsidRPr="7D9E303B">
        <w:t>g a close look</w:t>
      </w:r>
      <w:r w:rsidR="664917BA" w:rsidRPr="58F39B79">
        <w:t xml:space="preserve"> </w:t>
      </w:r>
      <w:r w:rsidR="7D9E303B" w:rsidRPr="7D9E303B">
        <w:t xml:space="preserve">at the current course and aligning it with a list of </w:t>
      </w:r>
      <w:r w:rsidR="664917BA" w:rsidRPr="664917BA">
        <w:t xml:space="preserve">basic </w:t>
      </w:r>
      <w:r w:rsidR="7D9E303B" w:rsidRPr="7D9E303B">
        <w:t>faculty compe</w:t>
      </w:r>
      <w:r w:rsidR="664917BA" w:rsidRPr="664917BA">
        <w:t>tencies for teaching online</w:t>
      </w:r>
      <w:r w:rsidR="36E0403B" w:rsidRPr="58F39B79">
        <w:t xml:space="preserve"> </w:t>
      </w:r>
      <w:proofErr w:type="spellStart"/>
      <w:r w:rsidR="47BB1492">
        <w:t>t</w:t>
      </w:r>
      <w:proofErr w:type="spellEnd"/>
      <w:r w:rsidR="47BB1492">
        <w:t xml:space="preserve"> make sure the course matches expecta</w:t>
      </w:r>
      <w:r w:rsidR="714F7DAC" w:rsidRPr="714F7DAC">
        <w:t>tions.</w:t>
      </w:r>
    </w:p>
    <w:p w14:paraId="4BA23A1E" w14:textId="77777777" w:rsidR="00BF4E4B" w:rsidRPr="00D21E12" w:rsidRDefault="00BF4E4B" w:rsidP="3EA8441B">
      <w:pPr>
        <w:pStyle w:val="Heading5"/>
        <w:rPr>
          <w:u w:val="single"/>
        </w:rPr>
      </w:pPr>
      <w:bookmarkStart w:id="24" w:name="_Toc477262718"/>
      <w:r w:rsidRPr="3EA8441B">
        <w:rPr>
          <w:u w:val="single"/>
        </w:rPr>
        <w:t>Implementation needs:</w:t>
      </w:r>
      <w:bookmarkEnd w:id="24"/>
    </w:p>
    <w:p w14:paraId="299C735B" w14:textId="680E53A9" w:rsidR="00BF4E4B" w:rsidRDefault="1713E1D9" w:rsidP="3EA8441B">
      <w:r w:rsidRPr="1713E1D9">
        <w:t>The course will need some revisions based on the committee's work.</w:t>
      </w:r>
    </w:p>
    <w:p w14:paraId="6442CFEF" w14:textId="77777777" w:rsidR="00BF4E4B" w:rsidRPr="00D21E12" w:rsidRDefault="00BF4E4B" w:rsidP="3EA8441B">
      <w:pPr>
        <w:pStyle w:val="Heading5"/>
        <w:rPr>
          <w:u w:val="single"/>
        </w:rPr>
      </w:pPr>
      <w:bookmarkStart w:id="25" w:name="_Toc477262719"/>
      <w:r w:rsidRPr="3EA8441B">
        <w:rPr>
          <w:u w:val="single"/>
        </w:rPr>
        <w:t>Future Improvements:</w:t>
      </w:r>
      <w:bookmarkEnd w:id="25"/>
    </w:p>
    <w:p w14:paraId="723001ED" w14:textId="592B07A8" w:rsidR="00BF4E4B" w:rsidRDefault="66AF5A7F" w:rsidP="3EA8441B">
      <w:r w:rsidRPr="66AF5A7F">
        <w:t xml:space="preserve">After the initial offering of the training course, the facilitators convened the participants for a lunch and feedback session.  We need to do more of this </w:t>
      </w:r>
      <w:r w:rsidR="59E8354F">
        <w:t xml:space="preserve"> focus group type of</w:t>
      </w:r>
      <w:r w:rsidRPr="58F39B79">
        <w:t xml:space="preserve"> </w:t>
      </w:r>
      <w:r w:rsidR="59E8354F" w:rsidRPr="66AF5A7F">
        <w:t xml:space="preserve">evaluation to get more meaningful </w:t>
      </w:r>
      <w:r w:rsidR="58F39B79" w:rsidRPr="66AF5A7F">
        <w:t>information.</w:t>
      </w:r>
    </w:p>
    <w:p w14:paraId="587EF5CF" w14:textId="3EF30C34" w:rsidR="00245705" w:rsidRDefault="00245705" w:rsidP="3EA8441B"/>
    <w:p w14:paraId="0D27F592" w14:textId="51049657" w:rsidR="00245705" w:rsidRDefault="00245705" w:rsidP="3EA8441B"/>
    <w:p w14:paraId="38085934" w14:textId="3352F250" w:rsidR="00245705" w:rsidRDefault="00245705" w:rsidP="3EA8441B"/>
    <w:p w14:paraId="1026B969" w14:textId="77777777" w:rsidR="00245705" w:rsidRPr="00D146B3" w:rsidRDefault="00245705" w:rsidP="00BF4E4B">
      <w:pPr>
        <w:rPr>
          <w:rFonts w:eastAsia="Times New Roman" w:cs="Times New Roman"/>
        </w:rPr>
      </w:pPr>
    </w:p>
    <w:p w14:paraId="36C6D5D6" w14:textId="77777777" w:rsidR="00BF4E4B" w:rsidRDefault="00BF4E4B" w:rsidP="00BF4E4B">
      <w:r>
        <w:br w:type="page"/>
      </w:r>
    </w:p>
    <w:p w14:paraId="4CE2912D" w14:textId="404B8549" w:rsidR="00245705" w:rsidRPr="000E0130" w:rsidRDefault="00D21E12">
      <w:pPr>
        <w:pStyle w:val="Heading4"/>
        <w:jc w:val="left"/>
        <w:rPr>
          <w:b/>
          <w:bCs/>
          <w:color w:val="000000" w:themeColor="text1"/>
          <w:sz w:val="28"/>
          <w:szCs w:val="28"/>
        </w:rPr>
      </w:pPr>
      <w:bookmarkStart w:id="26" w:name="_q2emhx9hu6ix" w:colFirst="0" w:colLast="0"/>
      <w:bookmarkStart w:id="27" w:name="_Toc477440865"/>
      <w:bookmarkEnd w:id="26"/>
      <w:r w:rsidRPr="000E0130">
        <w:rPr>
          <w:b/>
          <w:bCs/>
          <w:color w:val="000000"/>
          <w:sz w:val="28"/>
          <w:szCs w:val="28"/>
          <w:shd w:val="clear" w:color="auto" w:fill="auto"/>
        </w:rPr>
        <w:lastRenderedPageBreak/>
        <w:t xml:space="preserve">Part IV:  </w:t>
      </w:r>
      <w:proofErr w:type="spellStart"/>
      <w:r w:rsidR="00245705" w:rsidRPr="000E0130">
        <w:rPr>
          <w:b/>
          <w:bCs/>
          <w:color w:val="000000"/>
          <w:sz w:val="28"/>
          <w:szCs w:val="28"/>
          <w:shd w:val="clear" w:color="auto" w:fill="auto"/>
        </w:rPr>
        <w:t>TOPkit</w:t>
      </w:r>
      <w:proofErr w:type="spellEnd"/>
      <w:r w:rsidR="00245705" w:rsidRPr="000E0130">
        <w:rPr>
          <w:b/>
          <w:bCs/>
          <w:color w:val="000000"/>
          <w:sz w:val="28"/>
          <w:szCs w:val="28"/>
          <w:shd w:val="clear" w:color="auto" w:fill="auto"/>
        </w:rPr>
        <w:t xml:space="preserve"> Workshop Online Course Checklist</w:t>
      </w:r>
      <w:bookmarkEnd w:id="27"/>
    </w:p>
    <w:p w14:paraId="6917B0B2" w14:textId="22A761D9" w:rsidR="00245705" w:rsidRDefault="00245705" w:rsidP="00245705"/>
    <w:p w14:paraId="0A619049" w14:textId="6798A9C2" w:rsidR="00245705" w:rsidRPr="000E0130" w:rsidRDefault="00245705">
      <w:pPr>
        <w:rPr>
          <w:b/>
          <w:bCs/>
          <w:sz w:val="28"/>
          <w:szCs w:val="28"/>
        </w:rPr>
      </w:pPr>
      <w:r w:rsidRPr="000E0130">
        <w:rPr>
          <w:b/>
          <w:bCs/>
          <w:sz w:val="28"/>
          <w:szCs w:val="28"/>
        </w:rPr>
        <w:t xml:space="preserve">Santa Fe College Online Course </w:t>
      </w:r>
      <w:r w:rsidR="00D21E12" w:rsidRPr="000E0130">
        <w:rPr>
          <w:b/>
          <w:bCs/>
          <w:sz w:val="28"/>
          <w:szCs w:val="28"/>
        </w:rPr>
        <w:t>Development Checklist</w:t>
      </w:r>
    </w:p>
    <w:p w14:paraId="2D30171C" w14:textId="77777777" w:rsidR="00D21E12" w:rsidRPr="00D21E12" w:rsidRDefault="00D21E12" w:rsidP="00245705">
      <w:pPr>
        <w:rPr>
          <w:b/>
          <w:sz w:val="28"/>
        </w:rPr>
      </w:pPr>
    </w:p>
    <w:tbl>
      <w:tblPr>
        <w:tblStyle w:val="TableGrid"/>
        <w:tblW w:w="9720" w:type="dxa"/>
        <w:tblInd w:w="-5" w:type="dxa"/>
        <w:tblLook w:val="04A0" w:firstRow="1" w:lastRow="0" w:firstColumn="1" w:lastColumn="0" w:noHBand="0" w:noVBand="1"/>
      </w:tblPr>
      <w:tblGrid>
        <w:gridCol w:w="3150"/>
        <w:gridCol w:w="1620"/>
        <w:gridCol w:w="4950"/>
      </w:tblGrid>
      <w:tr w:rsidR="00245705" w:rsidRPr="007934CA" w14:paraId="6624A198" w14:textId="77777777" w:rsidTr="4A575353">
        <w:tc>
          <w:tcPr>
            <w:tcW w:w="3150" w:type="dxa"/>
            <w:shd w:val="clear" w:color="auto" w:fill="D9D9D9" w:themeFill="background1" w:themeFillShade="D9"/>
          </w:tcPr>
          <w:p w14:paraId="386179B2" w14:textId="77777777" w:rsidR="00245705" w:rsidRPr="000E0130" w:rsidRDefault="00245705" w:rsidP="000E0130">
            <w:pPr>
              <w:pStyle w:val="ListParagraph"/>
              <w:numPr>
                <w:ilvl w:val="0"/>
                <w:numId w:val="11"/>
              </w:numPr>
              <w:ind w:left="248" w:hanging="265"/>
              <w:rPr>
                <w:b/>
                <w:bCs/>
              </w:rPr>
            </w:pPr>
            <w:r w:rsidRPr="000E0130">
              <w:rPr>
                <w:b/>
                <w:bCs/>
              </w:rPr>
              <w:t>Course Overview Criteria</w:t>
            </w:r>
          </w:p>
        </w:tc>
        <w:tc>
          <w:tcPr>
            <w:tcW w:w="1620" w:type="dxa"/>
            <w:shd w:val="clear" w:color="auto" w:fill="D9D9D9" w:themeFill="background1" w:themeFillShade="D9"/>
          </w:tcPr>
          <w:p w14:paraId="0E867669" w14:textId="77777777" w:rsidR="00245705" w:rsidRPr="000E0130" w:rsidRDefault="00245705">
            <w:pPr>
              <w:pStyle w:val="ListParagraph"/>
              <w:ind w:left="0"/>
              <w:rPr>
                <w:b/>
                <w:bCs/>
              </w:rPr>
            </w:pPr>
            <w:r w:rsidRPr="000E0130">
              <w:rPr>
                <w:b/>
                <w:bCs/>
              </w:rPr>
              <w:t>Observed Y/N</w:t>
            </w:r>
          </w:p>
        </w:tc>
        <w:tc>
          <w:tcPr>
            <w:tcW w:w="4950" w:type="dxa"/>
            <w:shd w:val="clear" w:color="auto" w:fill="D9D9D9" w:themeFill="background1" w:themeFillShade="D9"/>
          </w:tcPr>
          <w:p w14:paraId="57795E54" w14:textId="77777777" w:rsidR="00245705" w:rsidRPr="000E0130" w:rsidRDefault="00245705">
            <w:pPr>
              <w:pStyle w:val="ListParagraph"/>
              <w:ind w:left="0"/>
              <w:rPr>
                <w:b/>
                <w:bCs/>
              </w:rPr>
            </w:pPr>
            <w:r w:rsidRPr="000E0130">
              <w:rPr>
                <w:b/>
                <w:bCs/>
              </w:rPr>
              <w:t>Comments</w:t>
            </w:r>
          </w:p>
        </w:tc>
      </w:tr>
      <w:tr w:rsidR="00245705" w14:paraId="1FCFDD58" w14:textId="77777777" w:rsidTr="4A575353">
        <w:tc>
          <w:tcPr>
            <w:tcW w:w="3150" w:type="dxa"/>
          </w:tcPr>
          <w:p w14:paraId="26581F55" w14:textId="77777777" w:rsidR="00245705" w:rsidRDefault="00245705" w:rsidP="000E0130">
            <w:pPr>
              <w:pStyle w:val="ListParagraph"/>
              <w:numPr>
                <w:ilvl w:val="0"/>
                <w:numId w:val="6"/>
              </w:numPr>
              <w:ind w:left="255" w:hanging="255"/>
            </w:pPr>
            <w:r>
              <w:t xml:space="preserve">Homepage gives </w:t>
            </w:r>
            <w:r w:rsidRPr="00243605">
              <w:t>a brief description of course</w:t>
            </w:r>
            <w:r>
              <w:t xml:space="preserve">, </w:t>
            </w:r>
            <w:r w:rsidRPr="00243605">
              <w:t>faculty info</w:t>
            </w:r>
            <w:r>
              <w:t>rmation</w:t>
            </w:r>
            <w:r w:rsidRPr="00243605">
              <w:t xml:space="preserve"> and how to begin.</w:t>
            </w:r>
          </w:p>
        </w:tc>
        <w:tc>
          <w:tcPr>
            <w:tcW w:w="1620" w:type="dxa"/>
          </w:tcPr>
          <w:p w14:paraId="1DB6D4ED" w14:textId="77777777" w:rsidR="00245705" w:rsidRDefault="00245705" w:rsidP="005D4BD4">
            <w:pPr>
              <w:pStyle w:val="ListParagraph"/>
              <w:ind w:left="0"/>
            </w:pPr>
          </w:p>
        </w:tc>
        <w:tc>
          <w:tcPr>
            <w:tcW w:w="4950" w:type="dxa"/>
          </w:tcPr>
          <w:p w14:paraId="0A1341CC" w14:textId="77777777" w:rsidR="00245705" w:rsidRDefault="00245705" w:rsidP="005D4BD4">
            <w:pPr>
              <w:pStyle w:val="ListParagraph"/>
              <w:ind w:left="0"/>
            </w:pPr>
            <w:r>
              <w:t xml:space="preserve">The course should have a landing page/home page that includes important course information and links, instructor contact information and contact guidelines, and an indication of how to get started.   </w:t>
            </w:r>
          </w:p>
        </w:tc>
      </w:tr>
      <w:tr w:rsidR="00245705" w14:paraId="1AFBC155" w14:textId="77777777" w:rsidTr="4A575353">
        <w:tc>
          <w:tcPr>
            <w:tcW w:w="3150" w:type="dxa"/>
          </w:tcPr>
          <w:p w14:paraId="046B2F39" w14:textId="77777777" w:rsidR="00245705" w:rsidRDefault="00245705" w:rsidP="000E0130">
            <w:pPr>
              <w:pStyle w:val="ListParagraph"/>
              <w:numPr>
                <w:ilvl w:val="0"/>
                <w:numId w:val="6"/>
              </w:numPr>
              <w:ind w:left="255" w:hanging="255"/>
            </w:pPr>
            <w:r>
              <w:t xml:space="preserve">Early in the courses students are welcomed and provided an overview of the course.  </w:t>
            </w:r>
          </w:p>
        </w:tc>
        <w:tc>
          <w:tcPr>
            <w:tcW w:w="1620" w:type="dxa"/>
          </w:tcPr>
          <w:p w14:paraId="1EFF3E4E" w14:textId="77777777" w:rsidR="00245705" w:rsidRDefault="00245705" w:rsidP="005D4BD4">
            <w:pPr>
              <w:pStyle w:val="ListParagraph"/>
              <w:ind w:left="0"/>
            </w:pPr>
          </w:p>
        </w:tc>
        <w:tc>
          <w:tcPr>
            <w:tcW w:w="4950" w:type="dxa"/>
          </w:tcPr>
          <w:p w14:paraId="4105EA56" w14:textId="77777777" w:rsidR="00245705" w:rsidRDefault="00245705" w:rsidP="005D4BD4">
            <w:pPr>
              <w:pStyle w:val="ListParagraph"/>
              <w:ind w:left="0"/>
            </w:pPr>
            <w:r>
              <w:t xml:space="preserve">An overview </w:t>
            </w:r>
            <w:r w:rsidRPr="001B22E1">
              <w:t>of the course is important for students to understand the purpose of the course and how it is structured.  Information may be found on the homepage and/or the first module.</w:t>
            </w:r>
          </w:p>
        </w:tc>
      </w:tr>
      <w:tr w:rsidR="00245705" w14:paraId="1DB5FEEA" w14:textId="77777777" w:rsidTr="4A575353">
        <w:tc>
          <w:tcPr>
            <w:tcW w:w="3150" w:type="dxa"/>
          </w:tcPr>
          <w:p w14:paraId="4734966C" w14:textId="77777777" w:rsidR="00245705" w:rsidRDefault="00245705" w:rsidP="000E0130">
            <w:pPr>
              <w:pStyle w:val="ListParagraph"/>
              <w:numPr>
                <w:ilvl w:val="0"/>
                <w:numId w:val="6"/>
              </w:numPr>
              <w:ind w:left="255" w:hanging="255"/>
            </w:pPr>
            <w:r>
              <w:t>Course layout is easy to navigate.</w:t>
            </w:r>
          </w:p>
        </w:tc>
        <w:tc>
          <w:tcPr>
            <w:tcW w:w="1620" w:type="dxa"/>
          </w:tcPr>
          <w:p w14:paraId="477B7E15" w14:textId="77777777" w:rsidR="00245705" w:rsidRDefault="00245705" w:rsidP="005D4BD4">
            <w:pPr>
              <w:pStyle w:val="ListParagraph"/>
              <w:ind w:left="0"/>
            </w:pPr>
          </w:p>
        </w:tc>
        <w:tc>
          <w:tcPr>
            <w:tcW w:w="4950" w:type="dxa"/>
          </w:tcPr>
          <w:p w14:paraId="67A0C517" w14:textId="77777777" w:rsidR="00245705" w:rsidRDefault="00245705" w:rsidP="005D4BD4">
            <w:pPr>
              <w:pStyle w:val="ListParagraph"/>
              <w:ind w:left="0"/>
            </w:pPr>
            <w:r>
              <w:t>Faculty should use the standard Canvas navigation (left menu), place the course content in the “modules” link, and inactivate unused links.</w:t>
            </w:r>
            <w:r>
              <w:rPr>
                <w:color w:val="FF0000"/>
              </w:rPr>
              <w:t xml:space="preserve"> </w:t>
            </w:r>
            <w:r w:rsidRPr="00AE6D44">
              <w:t>When content is organized in modules</w:t>
            </w:r>
            <w:r>
              <w:t>,</w:t>
            </w:r>
            <w:r w:rsidRPr="00AE6D44">
              <w:t xml:space="preserve"> it creates a </w:t>
            </w:r>
            <w:r w:rsidRPr="000E0130">
              <w:rPr>
                <w:i/>
                <w:iCs/>
              </w:rPr>
              <w:t>seamless flow</w:t>
            </w:r>
            <w:r w:rsidRPr="00AE6D44">
              <w:t xml:space="preserve"> that is easy to follow.  Placing all content in modules and hiding redundant Canvas navigation links will alleviate confusion.</w:t>
            </w:r>
          </w:p>
        </w:tc>
      </w:tr>
      <w:tr w:rsidR="00245705" w14:paraId="23C79691" w14:textId="77777777" w:rsidTr="4A575353">
        <w:tc>
          <w:tcPr>
            <w:tcW w:w="3150" w:type="dxa"/>
          </w:tcPr>
          <w:p w14:paraId="6A011EA3" w14:textId="77777777" w:rsidR="00245705" w:rsidRDefault="00245705" w:rsidP="000E0130">
            <w:pPr>
              <w:pStyle w:val="ListParagraph"/>
              <w:numPr>
                <w:ilvl w:val="0"/>
                <w:numId w:val="6"/>
              </w:numPr>
              <w:ind w:left="255" w:hanging="255"/>
            </w:pPr>
            <w:r>
              <w:t>Course syllabus is posted and contains all appropriate information from the syllabus template.</w:t>
            </w:r>
          </w:p>
        </w:tc>
        <w:tc>
          <w:tcPr>
            <w:tcW w:w="1620" w:type="dxa"/>
          </w:tcPr>
          <w:p w14:paraId="480145EE" w14:textId="77777777" w:rsidR="00245705" w:rsidRDefault="00245705" w:rsidP="005D4BD4">
            <w:pPr>
              <w:pStyle w:val="ListParagraph"/>
              <w:ind w:left="0"/>
            </w:pPr>
          </w:p>
        </w:tc>
        <w:tc>
          <w:tcPr>
            <w:tcW w:w="4950" w:type="dxa"/>
          </w:tcPr>
          <w:p w14:paraId="73E498D2" w14:textId="77777777" w:rsidR="00245705" w:rsidRDefault="00245705" w:rsidP="005D4BD4">
            <w:pPr>
              <w:pStyle w:val="ListParagraph"/>
              <w:ind w:left="0"/>
            </w:pPr>
            <w:r w:rsidRPr="00AE6D44">
              <w:t>Using the syllabus template ensures all appropriate information is provided</w:t>
            </w:r>
            <w:r>
              <w:t xml:space="preserve">: </w:t>
            </w:r>
            <w:r w:rsidRPr="00AE6D44">
              <w:t xml:space="preserve"> i.e., resources, netiquette, </w:t>
            </w:r>
            <w:r>
              <w:t>s</w:t>
            </w:r>
            <w:r w:rsidRPr="00AE6D44">
              <w:t xml:space="preserve">tudent code of </w:t>
            </w:r>
            <w:r>
              <w:t>c</w:t>
            </w:r>
            <w:r w:rsidRPr="00AE6D44">
              <w:t xml:space="preserve">onduct, DRC info, technical skills needed, etc.  </w:t>
            </w:r>
          </w:p>
        </w:tc>
      </w:tr>
      <w:tr w:rsidR="00245705" w14:paraId="5B07522B" w14:textId="77777777" w:rsidTr="4A575353">
        <w:tc>
          <w:tcPr>
            <w:tcW w:w="3150" w:type="dxa"/>
          </w:tcPr>
          <w:p w14:paraId="3AE81045" w14:textId="77777777" w:rsidR="00245705" w:rsidRDefault="00245705" w:rsidP="000E0130">
            <w:pPr>
              <w:pStyle w:val="ListParagraph"/>
              <w:numPr>
                <w:ilvl w:val="0"/>
                <w:numId w:val="6"/>
              </w:numPr>
              <w:ind w:left="255" w:hanging="255"/>
            </w:pPr>
            <w:r>
              <w:t>Key information is located in more than one location.</w:t>
            </w:r>
          </w:p>
        </w:tc>
        <w:tc>
          <w:tcPr>
            <w:tcW w:w="1620" w:type="dxa"/>
          </w:tcPr>
          <w:p w14:paraId="73C4E780" w14:textId="77777777" w:rsidR="00245705" w:rsidRDefault="00245705" w:rsidP="005D4BD4">
            <w:pPr>
              <w:pStyle w:val="ListParagraph"/>
              <w:ind w:left="0"/>
            </w:pPr>
          </w:p>
        </w:tc>
        <w:tc>
          <w:tcPr>
            <w:tcW w:w="4950" w:type="dxa"/>
          </w:tcPr>
          <w:p w14:paraId="63F221CB" w14:textId="77777777" w:rsidR="00245705" w:rsidRDefault="00245705" w:rsidP="005D4BD4">
            <w:pPr>
              <w:pStyle w:val="ListParagraph"/>
              <w:ind w:left="0"/>
            </w:pPr>
            <w:r>
              <w:t xml:space="preserve">Key information (i.e., required proctored exams, field work, institutional policies, etc.) is found on the syllabus, and in additional modules if needed; but avoid redundant links and be sure all links are consistent and up-to- date.  </w:t>
            </w:r>
          </w:p>
        </w:tc>
      </w:tr>
      <w:tr w:rsidR="00245705" w14:paraId="6D7B01E8" w14:textId="77777777" w:rsidTr="4A575353">
        <w:tc>
          <w:tcPr>
            <w:tcW w:w="3150" w:type="dxa"/>
          </w:tcPr>
          <w:p w14:paraId="42E82B44" w14:textId="77777777" w:rsidR="00245705" w:rsidRDefault="00245705" w:rsidP="000E0130">
            <w:pPr>
              <w:pStyle w:val="ListParagraph"/>
              <w:numPr>
                <w:ilvl w:val="0"/>
                <w:numId w:val="6"/>
              </w:numPr>
              <w:ind w:left="255" w:hanging="255"/>
            </w:pPr>
            <w:r>
              <w:t>Course includes an introduction of the instructor.</w:t>
            </w:r>
          </w:p>
        </w:tc>
        <w:tc>
          <w:tcPr>
            <w:tcW w:w="1620" w:type="dxa"/>
          </w:tcPr>
          <w:p w14:paraId="5FD09BE7" w14:textId="77777777" w:rsidR="00245705" w:rsidRDefault="00245705" w:rsidP="005D4BD4">
            <w:pPr>
              <w:pStyle w:val="ListParagraph"/>
              <w:ind w:left="0"/>
            </w:pPr>
          </w:p>
        </w:tc>
        <w:tc>
          <w:tcPr>
            <w:tcW w:w="4950" w:type="dxa"/>
          </w:tcPr>
          <w:p w14:paraId="60F9E2B4" w14:textId="77777777" w:rsidR="00245705" w:rsidRDefault="00245705" w:rsidP="005D4BD4">
            <w:pPr>
              <w:pStyle w:val="ListParagraph"/>
              <w:ind w:left="0"/>
            </w:pPr>
            <w:r>
              <w:t xml:space="preserve">Faculty should include an introduction on the homepage.  This can be a video, photo or other image.  </w:t>
            </w:r>
          </w:p>
        </w:tc>
      </w:tr>
      <w:tr w:rsidR="00245705" w14:paraId="45F7BE7D" w14:textId="77777777" w:rsidTr="4A575353">
        <w:tc>
          <w:tcPr>
            <w:tcW w:w="3150" w:type="dxa"/>
          </w:tcPr>
          <w:p w14:paraId="23051E6A" w14:textId="77777777" w:rsidR="00245705" w:rsidRDefault="00245705" w:rsidP="000E0130">
            <w:pPr>
              <w:pStyle w:val="ListParagraph"/>
              <w:numPr>
                <w:ilvl w:val="0"/>
                <w:numId w:val="6"/>
              </w:numPr>
              <w:ind w:left="255" w:hanging="255"/>
            </w:pPr>
            <w:r>
              <w:t xml:space="preserve">Course includes an opportunity for students to introduce themselves to each other.  </w:t>
            </w:r>
          </w:p>
        </w:tc>
        <w:tc>
          <w:tcPr>
            <w:tcW w:w="1620" w:type="dxa"/>
          </w:tcPr>
          <w:p w14:paraId="166C892C" w14:textId="77777777" w:rsidR="00245705" w:rsidRDefault="00245705" w:rsidP="005D4BD4">
            <w:pPr>
              <w:pStyle w:val="ListParagraph"/>
              <w:ind w:left="0"/>
            </w:pPr>
          </w:p>
        </w:tc>
        <w:tc>
          <w:tcPr>
            <w:tcW w:w="4950" w:type="dxa"/>
          </w:tcPr>
          <w:p w14:paraId="5CD72D75" w14:textId="77777777" w:rsidR="00245705" w:rsidRDefault="00245705" w:rsidP="005D4BD4">
            <w:pPr>
              <w:pStyle w:val="ListParagraph"/>
              <w:ind w:left="0"/>
            </w:pPr>
            <w:r>
              <w:t>Introduction can be a self-introduction to the class, an introductory discussion or something similar.  Suggest that students post a picture or other image.  Note – this is a good place for faculty to look to mark “has attended.”</w:t>
            </w:r>
          </w:p>
        </w:tc>
      </w:tr>
    </w:tbl>
    <w:p w14:paraId="4C53AB35" w14:textId="77777777" w:rsidR="00245705" w:rsidRDefault="00245705" w:rsidP="00F14820">
      <w:r w:rsidRPr="000E0130">
        <w:rPr>
          <w:b/>
          <w:bCs/>
        </w:rPr>
        <w:t>Comments</w:t>
      </w:r>
      <w:r>
        <w:t>:</w:t>
      </w:r>
    </w:p>
    <w:p w14:paraId="40DBFC60" w14:textId="28F35421" w:rsidR="00245705" w:rsidRDefault="00245705" w:rsidP="00245705"/>
    <w:p w14:paraId="19EF505B" w14:textId="0CEA68C9" w:rsidR="00D21E12" w:rsidRDefault="00D21E12" w:rsidP="00245705"/>
    <w:p w14:paraId="17C2A390" w14:textId="66B55D27" w:rsidR="00D21E12" w:rsidRDefault="00D21E12" w:rsidP="00245705"/>
    <w:p w14:paraId="56C38DAA" w14:textId="77777777" w:rsidR="00D21E12" w:rsidRDefault="00D21E12" w:rsidP="00245705"/>
    <w:tbl>
      <w:tblPr>
        <w:tblStyle w:val="TableGrid1"/>
        <w:tblW w:w="9810" w:type="dxa"/>
        <w:tblInd w:w="-5" w:type="dxa"/>
        <w:tblLook w:val="04A0" w:firstRow="1" w:lastRow="0" w:firstColumn="1" w:lastColumn="0" w:noHBand="0" w:noVBand="1"/>
      </w:tblPr>
      <w:tblGrid>
        <w:gridCol w:w="3150"/>
        <w:gridCol w:w="1620"/>
        <w:gridCol w:w="5040"/>
      </w:tblGrid>
      <w:tr w:rsidR="00245705" w:rsidRPr="007934CA" w14:paraId="6F5B5A53" w14:textId="77777777" w:rsidTr="4A575353">
        <w:tc>
          <w:tcPr>
            <w:tcW w:w="3150" w:type="dxa"/>
            <w:shd w:val="clear" w:color="auto" w:fill="D9D9D9" w:themeFill="background1" w:themeFillShade="D9"/>
          </w:tcPr>
          <w:p w14:paraId="526DCCD6" w14:textId="77777777" w:rsidR="00245705" w:rsidRPr="000E0130" w:rsidRDefault="00245705" w:rsidP="000E0130">
            <w:pPr>
              <w:pStyle w:val="ListParagraph"/>
              <w:numPr>
                <w:ilvl w:val="0"/>
                <w:numId w:val="11"/>
              </w:numPr>
              <w:ind w:left="158" w:hanging="189"/>
              <w:rPr>
                <w:b/>
                <w:bCs/>
              </w:rPr>
            </w:pPr>
            <w:r w:rsidRPr="000E0130">
              <w:rPr>
                <w:b/>
                <w:bCs/>
              </w:rPr>
              <w:lastRenderedPageBreak/>
              <w:t xml:space="preserve"> Instructional Material Criteria</w:t>
            </w:r>
          </w:p>
        </w:tc>
        <w:tc>
          <w:tcPr>
            <w:tcW w:w="1620" w:type="dxa"/>
            <w:shd w:val="clear" w:color="auto" w:fill="D9D9D9" w:themeFill="background1" w:themeFillShade="D9"/>
          </w:tcPr>
          <w:p w14:paraId="5957FF0A"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1FDFFF8C" w14:textId="77777777" w:rsidR="00245705" w:rsidRPr="000E0130" w:rsidRDefault="00245705">
            <w:pPr>
              <w:rPr>
                <w:b/>
                <w:bCs/>
              </w:rPr>
            </w:pPr>
            <w:r w:rsidRPr="000E0130">
              <w:rPr>
                <w:b/>
                <w:bCs/>
              </w:rPr>
              <w:t>Comments</w:t>
            </w:r>
          </w:p>
        </w:tc>
      </w:tr>
      <w:tr w:rsidR="00245705" w:rsidRPr="00FA2D4C" w14:paraId="254D17F9" w14:textId="77777777" w:rsidTr="4A575353">
        <w:tc>
          <w:tcPr>
            <w:tcW w:w="3150" w:type="dxa"/>
          </w:tcPr>
          <w:p w14:paraId="1EA51266" w14:textId="77777777" w:rsidR="00245705" w:rsidRPr="00FA2D4C" w:rsidRDefault="00245705" w:rsidP="000E0130">
            <w:pPr>
              <w:numPr>
                <w:ilvl w:val="0"/>
                <w:numId w:val="7"/>
              </w:numPr>
              <w:ind w:left="251" w:hanging="255"/>
              <w:contextualSpacing/>
            </w:pPr>
            <w:r w:rsidRPr="00FA2D4C">
              <w:t>Content is divided into separate units.</w:t>
            </w:r>
          </w:p>
        </w:tc>
        <w:tc>
          <w:tcPr>
            <w:tcW w:w="1620" w:type="dxa"/>
          </w:tcPr>
          <w:p w14:paraId="3DBF8A6D" w14:textId="77777777" w:rsidR="00245705" w:rsidRPr="00FA2D4C" w:rsidRDefault="00245705" w:rsidP="005D4BD4"/>
        </w:tc>
        <w:tc>
          <w:tcPr>
            <w:tcW w:w="5040" w:type="dxa"/>
          </w:tcPr>
          <w:p w14:paraId="782E5A5A" w14:textId="77777777" w:rsidR="00245705" w:rsidRPr="00FA2D4C" w:rsidRDefault="00245705" w:rsidP="005D4BD4">
            <w:r w:rsidRPr="00FA2D4C">
              <w:t xml:space="preserve">Place content </w:t>
            </w:r>
            <w:r>
              <w:t>under</w:t>
            </w:r>
            <w:r w:rsidRPr="00FA2D4C">
              <w:t xml:space="preserve"> “modules” link</w:t>
            </w:r>
            <w:r>
              <w:t xml:space="preserve"> on the left menu</w:t>
            </w:r>
            <w:r w:rsidRPr="00FA2D4C">
              <w:t xml:space="preserve">.  Arrange </w:t>
            </w:r>
            <w:r>
              <w:t xml:space="preserve">content </w:t>
            </w:r>
            <w:r w:rsidRPr="00FA2D4C">
              <w:t>by weekly modules</w:t>
            </w:r>
            <w:r>
              <w:t>,</w:t>
            </w:r>
            <w:r w:rsidRPr="00FA2D4C">
              <w:t xml:space="preserve"> chapter</w:t>
            </w:r>
            <w:r>
              <w:t>s,</w:t>
            </w:r>
            <w:r w:rsidRPr="00FA2D4C">
              <w:t xml:space="preserve"> or topic</w:t>
            </w:r>
            <w:r>
              <w:t>s</w:t>
            </w:r>
            <w:r w:rsidRPr="00FA2D4C">
              <w:t xml:space="preserve"> as appropriate</w:t>
            </w:r>
            <w:r w:rsidRPr="000D5A3E">
              <w:t xml:space="preserve">.  Instructional content is organized and arranged in modules so that students can easily </w:t>
            </w:r>
            <w:r>
              <w:t>move</w:t>
            </w:r>
            <w:r w:rsidRPr="000D5A3E">
              <w:t xml:space="preserve"> through the course without having to click in multiple places to access materials.  </w:t>
            </w:r>
          </w:p>
        </w:tc>
      </w:tr>
      <w:tr w:rsidR="00245705" w:rsidRPr="00FA2D4C" w14:paraId="190103C4" w14:textId="77777777" w:rsidTr="4A575353">
        <w:tc>
          <w:tcPr>
            <w:tcW w:w="3150" w:type="dxa"/>
          </w:tcPr>
          <w:p w14:paraId="199D66E1" w14:textId="77777777" w:rsidR="00245705" w:rsidRPr="00FA2D4C" w:rsidRDefault="00245705" w:rsidP="000E0130">
            <w:pPr>
              <w:numPr>
                <w:ilvl w:val="0"/>
                <w:numId w:val="7"/>
              </w:numPr>
              <w:ind w:left="251" w:hanging="255"/>
              <w:contextualSpacing/>
            </w:pPr>
            <w:r>
              <w:t>Instructional materials are relevant and aligned with stated measurable u</w:t>
            </w:r>
            <w:r w:rsidRPr="00FA2D4C">
              <w:t>nit goals, objectives and learning outcomes</w:t>
            </w:r>
            <w:r>
              <w:t xml:space="preserve">. </w:t>
            </w:r>
            <w:r w:rsidRPr="00FA2D4C">
              <w:t xml:space="preserve"> </w:t>
            </w:r>
          </w:p>
        </w:tc>
        <w:tc>
          <w:tcPr>
            <w:tcW w:w="1620" w:type="dxa"/>
          </w:tcPr>
          <w:p w14:paraId="46807ACA" w14:textId="77777777" w:rsidR="00245705" w:rsidRDefault="00245705" w:rsidP="005D4BD4"/>
        </w:tc>
        <w:tc>
          <w:tcPr>
            <w:tcW w:w="5040" w:type="dxa"/>
          </w:tcPr>
          <w:p w14:paraId="49F361F0" w14:textId="77777777" w:rsidR="00245705" w:rsidRPr="00FA2D4C" w:rsidRDefault="00245705" w:rsidP="005D4BD4">
            <w:r>
              <w:t>It is critical for student achievement that learning outcomes are stated and measurable.</w:t>
            </w:r>
            <w:r w:rsidRPr="00FA2D4C">
              <w:t xml:space="preserve"> </w:t>
            </w:r>
          </w:p>
        </w:tc>
      </w:tr>
      <w:tr w:rsidR="00245705" w:rsidRPr="00FA2D4C" w14:paraId="572251DC" w14:textId="77777777" w:rsidTr="4A575353">
        <w:tc>
          <w:tcPr>
            <w:tcW w:w="3150" w:type="dxa"/>
          </w:tcPr>
          <w:p w14:paraId="56FA25EE" w14:textId="77777777" w:rsidR="00245705" w:rsidRPr="00FA2D4C" w:rsidRDefault="00245705" w:rsidP="000E0130">
            <w:pPr>
              <w:numPr>
                <w:ilvl w:val="0"/>
                <w:numId w:val="7"/>
              </w:numPr>
              <w:ind w:left="251" w:hanging="255"/>
              <w:contextualSpacing/>
            </w:pPr>
            <w:r w:rsidRPr="00FA2D4C">
              <w:t>Both internal content and external links are up to date.</w:t>
            </w:r>
          </w:p>
        </w:tc>
        <w:tc>
          <w:tcPr>
            <w:tcW w:w="1620" w:type="dxa"/>
          </w:tcPr>
          <w:p w14:paraId="558E1059" w14:textId="77777777" w:rsidR="00245705" w:rsidRDefault="00245705" w:rsidP="005D4BD4"/>
        </w:tc>
        <w:tc>
          <w:tcPr>
            <w:tcW w:w="5040" w:type="dxa"/>
          </w:tcPr>
          <w:p w14:paraId="46160DF5" w14:textId="77777777" w:rsidR="00245705" w:rsidRPr="00FA2D4C" w:rsidRDefault="00245705" w:rsidP="005D4BD4">
            <w:r>
              <w:t>B</w:t>
            </w:r>
            <w:r w:rsidRPr="00FA2D4C">
              <w:t>e sure to remove old content and announcements</w:t>
            </w:r>
            <w:r>
              <w:t xml:space="preserve"> and</w:t>
            </w:r>
            <w:r w:rsidRPr="00FA2D4C">
              <w:t xml:space="preserve"> check external links each term. </w:t>
            </w:r>
          </w:p>
        </w:tc>
      </w:tr>
      <w:tr w:rsidR="00245705" w:rsidRPr="00FA2D4C" w14:paraId="3B42849A" w14:textId="77777777" w:rsidTr="4A575353">
        <w:trPr>
          <w:trHeight w:val="881"/>
        </w:trPr>
        <w:tc>
          <w:tcPr>
            <w:tcW w:w="3150" w:type="dxa"/>
          </w:tcPr>
          <w:p w14:paraId="5AAB474D" w14:textId="77777777" w:rsidR="00245705" w:rsidRPr="00FA2D4C" w:rsidRDefault="00245705" w:rsidP="000E0130">
            <w:pPr>
              <w:numPr>
                <w:ilvl w:val="0"/>
                <w:numId w:val="7"/>
              </w:numPr>
              <w:ind w:left="251" w:hanging="255"/>
              <w:contextualSpacing/>
            </w:pPr>
            <w:r w:rsidRPr="00FA2D4C">
              <w:t xml:space="preserve">A variety of </w:t>
            </w:r>
            <w:r>
              <w:t xml:space="preserve">instructional material is </w:t>
            </w:r>
            <w:r w:rsidRPr="00FA2D4C">
              <w:t>used to enhance the learning experience</w:t>
            </w:r>
            <w:r>
              <w:t xml:space="preserve"> throughout the course</w:t>
            </w:r>
            <w:r w:rsidRPr="00FA2D4C">
              <w:t>.</w:t>
            </w:r>
          </w:p>
        </w:tc>
        <w:tc>
          <w:tcPr>
            <w:tcW w:w="1620" w:type="dxa"/>
          </w:tcPr>
          <w:p w14:paraId="77DB41C4" w14:textId="77777777" w:rsidR="00245705" w:rsidRDefault="00245705" w:rsidP="005D4BD4"/>
        </w:tc>
        <w:tc>
          <w:tcPr>
            <w:tcW w:w="5040" w:type="dxa"/>
          </w:tcPr>
          <w:p w14:paraId="3176F284" w14:textId="77777777" w:rsidR="00245705" w:rsidRPr="00FA2D4C" w:rsidRDefault="00245705" w:rsidP="005D4BD4">
            <w:r>
              <w:t xml:space="preserve">Instructional material </w:t>
            </w:r>
            <w:r w:rsidRPr="00FA2D4C">
              <w:t>can include text, audio, video, and graphics as appropriate for the course</w:t>
            </w:r>
            <w:r>
              <w:t xml:space="preserve"> learning objectives</w:t>
            </w:r>
            <w:r w:rsidRPr="00FA2D4C">
              <w:t xml:space="preserve">.  Note that all media should </w:t>
            </w:r>
            <w:r>
              <w:t>be accessible.</w:t>
            </w:r>
            <w:r w:rsidRPr="00FA2D4C">
              <w:t xml:space="preserve"> </w:t>
            </w:r>
          </w:p>
        </w:tc>
      </w:tr>
    </w:tbl>
    <w:p w14:paraId="01E5C8D6" w14:textId="77777777" w:rsidR="00245705" w:rsidRDefault="00245705" w:rsidP="00F14820">
      <w:r w:rsidRPr="000E0130">
        <w:rPr>
          <w:b/>
          <w:bCs/>
        </w:rPr>
        <w:t>Comments</w:t>
      </w:r>
      <w:r>
        <w:t>:</w:t>
      </w:r>
    </w:p>
    <w:p w14:paraId="675678C1" w14:textId="21099C2A" w:rsidR="00245705" w:rsidRDefault="00245705" w:rsidP="00245705"/>
    <w:p w14:paraId="08B8AA5D" w14:textId="2F6C609E" w:rsidR="00D21E12" w:rsidRDefault="00D21E12" w:rsidP="00245705"/>
    <w:p w14:paraId="6BC35507" w14:textId="30887DFC" w:rsidR="00D21E12" w:rsidRDefault="00D21E12" w:rsidP="00245705"/>
    <w:p w14:paraId="7F55E81D" w14:textId="77777777" w:rsidR="00550A38" w:rsidRDefault="00550A38" w:rsidP="00245705"/>
    <w:tbl>
      <w:tblPr>
        <w:tblStyle w:val="TableGrid2"/>
        <w:tblW w:w="9810" w:type="dxa"/>
        <w:tblInd w:w="-5" w:type="dxa"/>
        <w:tblLook w:val="04A0" w:firstRow="1" w:lastRow="0" w:firstColumn="1" w:lastColumn="0" w:noHBand="0" w:noVBand="1"/>
      </w:tblPr>
      <w:tblGrid>
        <w:gridCol w:w="3150"/>
        <w:gridCol w:w="1620"/>
        <w:gridCol w:w="5040"/>
      </w:tblGrid>
      <w:tr w:rsidR="00245705" w:rsidRPr="007934CA" w14:paraId="020D4C6C" w14:textId="77777777" w:rsidTr="4A575353">
        <w:tc>
          <w:tcPr>
            <w:tcW w:w="3150" w:type="dxa"/>
            <w:shd w:val="clear" w:color="auto" w:fill="D9D9D9" w:themeFill="background1" w:themeFillShade="D9"/>
          </w:tcPr>
          <w:p w14:paraId="7B637B19" w14:textId="77777777" w:rsidR="00245705" w:rsidRPr="000E0130" w:rsidRDefault="00245705" w:rsidP="000E0130">
            <w:pPr>
              <w:pStyle w:val="ListParagraph"/>
              <w:numPr>
                <w:ilvl w:val="0"/>
                <w:numId w:val="11"/>
              </w:numPr>
              <w:ind w:left="431" w:hanging="462"/>
              <w:rPr>
                <w:b/>
                <w:bCs/>
              </w:rPr>
            </w:pPr>
            <w:r w:rsidRPr="000E0130">
              <w:rPr>
                <w:b/>
                <w:bCs/>
              </w:rPr>
              <w:t>Engagement Criteria</w:t>
            </w:r>
          </w:p>
        </w:tc>
        <w:tc>
          <w:tcPr>
            <w:tcW w:w="1620" w:type="dxa"/>
            <w:shd w:val="clear" w:color="auto" w:fill="D9D9D9" w:themeFill="background1" w:themeFillShade="D9"/>
          </w:tcPr>
          <w:p w14:paraId="32767002"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04B3D55F" w14:textId="77777777" w:rsidR="00245705" w:rsidRPr="000E0130" w:rsidRDefault="00245705">
            <w:pPr>
              <w:rPr>
                <w:b/>
                <w:bCs/>
              </w:rPr>
            </w:pPr>
            <w:r w:rsidRPr="000E0130">
              <w:rPr>
                <w:b/>
                <w:bCs/>
              </w:rPr>
              <w:t>Comments</w:t>
            </w:r>
          </w:p>
        </w:tc>
      </w:tr>
      <w:tr w:rsidR="00245705" w:rsidRPr="00FA2D4C" w14:paraId="6E085F09" w14:textId="77777777" w:rsidTr="4A575353">
        <w:tc>
          <w:tcPr>
            <w:tcW w:w="3150" w:type="dxa"/>
          </w:tcPr>
          <w:p w14:paraId="53397378" w14:textId="77777777" w:rsidR="00245705" w:rsidRPr="00FA2D4C" w:rsidRDefault="00245705" w:rsidP="000E0130">
            <w:pPr>
              <w:numPr>
                <w:ilvl w:val="0"/>
                <w:numId w:val="8"/>
              </w:numPr>
              <w:ind w:left="251" w:hanging="251"/>
              <w:contextualSpacing/>
            </w:pPr>
            <w:r w:rsidRPr="00FA2D4C">
              <w:t>One or more methods are provided for interaction and feedback between faculty member and students.</w:t>
            </w:r>
          </w:p>
        </w:tc>
        <w:tc>
          <w:tcPr>
            <w:tcW w:w="1620" w:type="dxa"/>
          </w:tcPr>
          <w:p w14:paraId="5E0FB130" w14:textId="77777777" w:rsidR="00245705" w:rsidRPr="00FA2D4C" w:rsidRDefault="00245705" w:rsidP="005D4BD4"/>
        </w:tc>
        <w:tc>
          <w:tcPr>
            <w:tcW w:w="5040" w:type="dxa"/>
          </w:tcPr>
          <w:p w14:paraId="1B0D732E" w14:textId="77777777" w:rsidR="00245705" w:rsidRPr="00FA2D4C" w:rsidRDefault="00245705" w:rsidP="005D4BD4">
            <w:r w:rsidRPr="00FA2D4C">
              <w:t xml:space="preserve">Methods may include email, discussions, phone conversations, </w:t>
            </w:r>
            <w:r>
              <w:t>G</w:t>
            </w:r>
            <w:r w:rsidRPr="00FA2D4C">
              <w:t>o</w:t>
            </w:r>
            <w:r>
              <w:t>o</w:t>
            </w:r>
            <w:r w:rsidRPr="00FA2D4C">
              <w:t xml:space="preserve">gle </w:t>
            </w:r>
            <w:r>
              <w:t>V</w:t>
            </w:r>
            <w:r w:rsidRPr="00FA2D4C">
              <w:t xml:space="preserve">oice, homework feedback, or others. </w:t>
            </w:r>
          </w:p>
        </w:tc>
      </w:tr>
      <w:tr w:rsidR="00245705" w:rsidRPr="00FA2D4C" w14:paraId="4434A626" w14:textId="77777777" w:rsidTr="4A575353">
        <w:tc>
          <w:tcPr>
            <w:tcW w:w="3150" w:type="dxa"/>
          </w:tcPr>
          <w:p w14:paraId="5232C65E" w14:textId="77777777" w:rsidR="00245705" w:rsidRPr="00FA2D4C" w:rsidRDefault="00245705" w:rsidP="000E0130">
            <w:pPr>
              <w:numPr>
                <w:ilvl w:val="0"/>
                <w:numId w:val="8"/>
              </w:numPr>
              <w:ind w:left="251" w:hanging="251"/>
              <w:contextualSpacing/>
            </w:pPr>
            <w:r w:rsidRPr="00FA2D4C">
              <w:t xml:space="preserve">One or more methods are provided for interaction between students.  </w:t>
            </w:r>
          </w:p>
        </w:tc>
        <w:tc>
          <w:tcPr>
            <w:tcW w:w="1620" w:type="dxa"/>
          </w:tcPr>
          <w:p w14:paraId="00F0E5C9" w14:textId="77777777" w:rsidR="00245705" w:rsidRPr="00FA2D4C" w:rsidRDefault="00245705" w:rsidP="005D4BD4"/>
        </w:tc>
        <w:tc>
          <w:tcPr>
            <w:tcW w:w="5040" w:type="dxa"/>
          </w:tcPr>
          <w:p w14:paraId="34ABF722" w14:textId="77777777" w:rsidR="00245705" w:rsidRPr="00FA2D4C" w:rsidRDefault="00245705" w:rsidP="005D4BD4">
            <w:r>
              <w:t>Methods</w:t>
            </w:r>
            <w:r w:rsidRPr="00FA2D4C">
              <w:t xml:space="preserve"> may include collaborations, discussions, projects, </w:t>
            </w:r>
            <w:r>
              <w:t>C</w:t>
            </w:r>
            <w:r w:rsidRPr="00FA2D4C">
              <w:t>anvas groups, and the “</w:t>
            </w:r>
            <w:r>
              <w:t>B</w:t>
            </w:r>
            <w:r w:rsidRPr="00FA2D4C">
              <w:t xml:space="preserve">ig </w:t>
            </w:r>
            <w:r>
              <w:t>B</w:t>
            </w:r>
            <w:r w:rsidRPr="00FA2D4C">
              <w:t xml:space="preserve">lue </w:t>
            </w:r>
            <w:r>
              <w:t>B</w:t>
            </w:r>
            <w:r w:rsidRPr="00FA2D4C">
              <w:t>utton”.</w:t>
            </w:r>
          </w:p>
        </w:tc>
      </w:tr>
      <w:tr w:rsidR="00245705" w:rsidRPr="00FA2D4C" w14:paraId="6BB43845" w14:textId="77777777" w:rsidTr="4A575353">
        <w:tc>
          <w:tcPr>
            <w:tcW w:w="3150" w:type="dxa"/>
          </w:tcPr>
          <w:p w14:paraId="32D6DA22" w14:textId="77777777" w:rsidR="00245705" w:rsidRPr="00FA2D4C" w:rsidRDefault="00245705" w:rsidP="000E0130">
            <w:pPr>
              <w:numPr>
                <w:ilvl w:val="0"/>
                <w:numId w:val="8"/>
              </w:numPr>
              <w:ind w:left="251" w:hanging="251"/>
              <w:contextualSpacing/>
            </w:pPr>
            <w:r w:rsidRPr="00FA2D4C">
              <w:t>Activities are present that require students to interact with the content.</w:t>
            </w:r>
          </w:p>
        </w:tc>
        <w:tc>
          <w:tcPr>
            <w:tcW w:w="1620" w:type="dxa"/>
          </w:tcPr>
          <w:p w14:paraId="777B0FBB" w14:textId="77777777" w:rsidR="00245705" w:rsidRDefault="00245705" w:rsidP="005D4BD4"/>
        </w:tc>
        <w:tc>
          <w:tcPr>
            <w:tcW w:w="5040" w:type="dxa"/>
          </w:tcPr>
          <w:p w14:paraId="471780C7" w14:textId="77777777" w:rsidR="00245705" w:rsidRPr="00FA2D4C" w:rsidRDefault="00245705" w:rsidP="005D4BD4">
            <w:r>
              <w:t>Examples</w:t>
            </w:r>
            <w:r w:rsidRPr="00FA2D4C">
              <w:t xml:space="preserve"> include tests, quizzes, self-assessments</w:t>
            </w:r>
            <w:r>
              <w:t xml:space="preserve">, discussions.  </w:t>
            </w:r>
          </w:p>
        </w:tc>
      </w:tr>
      <w:tr w:rsidR="00245705" w:rsidRPr="00FA2D4C" w14:paraId="03392E1C" w14:textId="77777777" w:rsidTr="4A575353">
        <w:tc>
          <w:tcPr>
            <w:tcW w:w="3150" w:type="dxa"/>
          </w:tcPr>
          <w:p w14:paraId="7BDF9112" w14:textId="77777777" w:rsidR="00245705" w:rsidRPr="00FA2D4C" w:rsidRDefault="00245705" w:rsidP="000E0130">
            <w:pPr>
              <w:numPr>
                <w:ilvl w:val="0"/>
                <w:numId w:val="8"/>
              </w:numPr>
              <w:ind w:left="251" w:hanging="251"/>
              <w:contextualSpacing/>
            </w:pPr>
            <w:r w:rsidRPr="00FA2D4C">
              <w:t xml:space="preserve">Students are informed where notifications can be found. </w:t>
            </w:r>
          </w:p>
        </w:tc>
        <w:tc>
          <w:tcPr>
            <w:tcW w:w="1620" w:type="dxa"/>
          </w:tcPr>
          <w:p w14:paraId="4ACD4FDB" w14:textId="77777777" w:rsidR="00245705" w:rsidRDefault="00245705" w:rsidP="005D4BD4"/>
        </w:tc>
        <w:tc>
          <w:tcPr>
            <w:tcW w:w="5040" w:type="dxa"/>
          </w:tcPr>
          <w:p w14:paraId="417D6930" w14:textId="77777777" w:rsidR="00245705" w:rsidRPr="00FA2D4C" w:rsidRDefault="00245705" w:rsidP="005D4BD4">
            <w:r>
              <w:t xml:space="preserve">Notifications should be posted on a regular basis and </w:t>
            </w:r>
            <w:r w:rsidRPr="00FA2D4C">
              <w:t xml:space="preserve">can include calendar postings, announcements, etc.  </w:t>
            </w:r>
          </w:p>
        </w:tc>
      </w:tr>
      <w:tr w:rsidR="00245705" w:rsidRPr="00FA2D4C" w14:paraId="5C0B5C42" w14:textId="77777777" w:rsidTr="4A575353">
        <w:tc>
          <w:tcPr>
            <w:tcW w:w="3150" w:type="dxa"/>
          </w:tcPr>
          <w:p w14:paraId="43AA8937" w14:textId="77777777" w:rsidR="00245705" w:rsidRPr="00FA2D4C" w:rsidRDefault="00245705" w:rsidP="000E0130">
            <w:pPr>
              <w:numPr>
                <w:ilvl w:val="0"/>
                <w:numId w:val="8"/>
              </w:numPr>
              <w:ind w:left="251" w:hanging="251"/>
              <w:contextualSpacing/>
            </w:pPr>
            <w:r w:rsidRPr="00FA2D4C">
              <w:t xml:space="preserve">Expectations for reasonable response times (based on common standards) to student inquiries have been provided. </w:t>
            </w:r>
          </w:p>
        </w:tc>
        <w:tc>
          <w:tcPr>
            <w:tcW w:w="1620" w:type="dxa"/>
          </w:tcPr>
          <w:p w14:paraId="005EE0CC" w14:textId="77777777" w:rsidR="00245705" w:rsidRDefault="00245705" w:rsidP="005D4BD4"/>
        </w:tc>
        <w:tc>
          <w:tcPr>
            <w:tcW w:w="5040" w:type="dxa"/>
          </w:tcPr>
          <w:p w14:paraId="52E2A61C" w14:textId="77777777" w:rsidR="00245705" w:rsidRPr="00FA2D4C" w:rsidRDefault="00245705" w:rsidP="005D4BD4">
            <w:r>
              <w:t xml:space="preserve">Information </w:t>
            </w:r>
            <w:r w:rsidRPr="00FA2D4C">
              <w:t>should be included in a clear location such as the syllabus</w:t>
            </w:r>
            <w:r>
              <w:t>, and s</w:t>
            </w:r>
            <w:r w:rsidRPr="00FA2D4C">
              <w:t xml:space="preserve">tudents should not need to search for this information. </w:t>
            </w:r>
            <w:r>
              <w:t xml:space="preserve"> Common standards such as 24 to 48 hours may be established by departments. </w:t>
            </w:r>
          </w:p>
        </w:tc>
      </w:tr>
    </w:tbl>
    <w:p w14:paraId="3ADF4145" w14:textId="77777777" w:rsidR="00245705" w:rsidRDefault="00245705" w:rsidP="00F14820">
      <w:r w:rsidRPr="000E0130">
        <w:rPr>
          <w:b/>
          <w:bCs/>
        </w:rPr>
        <w:t>Comments</w:t>
      </w:r>
      <w:r>
        <w:t>:</w:t>
      </w:r>
    </w:p>
    <w:p w14:paraId="21D7C01F" w14:textId="3FA1E042" w:rsidR="00245705" w:rsidRDefault="00245705" w:rsidP="00245705"/>
    <w:p w14:paraId="4025216A" w14:textId="6B7FA663" w:rsidR="00D21E12" w:rsidRDefault="00D21E12" w:rsidP="00245705"/>
    <w:p w14:paraId="1B1F1DBA" w14:textId="1DB689E3" w:rsidR="00D21E12" w:rsidRDefault="00D21E12" w:rsidP="00245705"/>
    <w:p w14:paraId="7ED48BEC" w14:textId="77777777" w:rsidR="00550A38" w:rsidRDefault="00550A38" w:rsidP="00245705"/>
    <w:tbl>
      <w:tblPr>
        <w:tblStyle w:val="TableGrid"/>
        <w:tblW w:w="9810" w:type="dxa"/>
        <w:tblInd w:w="-5" w:type="dxa"/>
        <w:tblLook w:val="04A0" w:firstRow="1" w:lastRow="0" w:firstColumn="1" w:lastColumn="0" w:noHBand="0" w:noVBand="1"/>
      </w:tblPr>
      <w:tblGrid>
        <w:gridCol w:w="3150"/>
        <w:gridCol w:w="1620"/>
        <w:gridCol w:w="5040"/>
      </w:tblGrid>
      <w:tr w:rsidR="00245705" w:rsidRPr="007934CA" w14:paraId="42C3D514" w14:textId="77777777" w:rsidTr="4A575353">
        <w:tc>
          <w:tcPr>
            <w:tcW w:w="3150" w:type="dxa"/>
            <w:shd w:val="clear" w:color="auto" w:fill="D9D9D9" w:themeFill="background1" w:themeFillShade="D9"/>
          </w:tcPr>
          <w:p w14:paraId="6CF226BF" w14:textId="77777777" w:rsidR="00245705" w:rsidRPr="000E0130" w:rsidRDefault="00245705" w:rsidP="000E0130">
            <w:pPr>
              <w:pStyle w:val="ListParagraph"/>
              <w:numPr>
                <w:ilvl w:val="0"/>
                <w:numId w:val="11"/>
              </w:numPr>
              <w:ind w:left="251" w:hanging="278"/>
              <w:rPr>
                <w:b/>
                <w:bCs/>
              </w:rPr>
            </w:pPr>
            <w:r w:rsidRPr="000E0130">
              <w:rPr>
                <w:b/>
                <w:bCs/>
              </w:rPr>
              <w:t xml:space="preserve"> Assessment Criteria</w:t>
            </w:r>
          </w:p>
        </w:tc>
        <w:tc>
          <w:tcPr>
            <w:tcW w:w="1620" w:type="dxa"/>
            <w:shd w:val="clear" w:color="auto" w:fill="D9D9D9" w:themeFill="background1" w:themeFillShade="D9"/>
          </w:tcPr>
          <w:p w14:paraId="20C56426"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4F9FDBE6" w14:textId="77777777" w:rsidR="00245705" w:rsidRPr="000E0130" w:rsidRDefault="00245705">
            <w:pPr>
              <w:rPr>
                <w:b/>
                <w:bCs/>
              </w:rPr>
            </w:pPr>
            <w:r w:rsidRPr="000E0130">
              <w:rPr>
                <w:b/>
                <w:bCs/>
              </w:rPr>
              <w:t>Comments</w:t>
            </w:r>
          </w:p>
        </w:tc>
      </w:tr>
      <w:tr w:rsidR="00245705" w14:paraId="3FCDDB2E" w14:textId="77777777" w:rsidTr="4A575353">
        <w:tc>
          <w:tcPr>
            <w:tcW w:w="3150" w:type="dxa"/>
          </w:tcPr>
          <w:p w14:paraId="6DD247E4" w14:textId="77777777" w:rsidR="00245705" w:rsidRDefault="00245705" w:rsidP="000E0130">
            <w:pPr>
              <w:pStyle w:val="ListParagraph"/>
              <w:numPr>
                <w:ilvl w:val="0"/>
                <w:numId w:val="12"/>
              </w:numPr>
              <w:ind w:left="251" w:hanging="251"/>
            </w:pPr>
            <w:r w:rsidRPr="00FA2D4C">
              <w:t>A clear and detailed grading policy is presented</w:t>
            </w:r>
            <w:r>
              <w:t>.</w:t>
            </w:r>
          </w:p>
        </w:tc>
        <w:tc>
          <w:tcPr>
            <w:tcW w:w="1620" w:type="dxa"/>
          </w:tcPr>
          <w:p w14:paraId="371CD7AF" w14:textId="77777777" w:rsidR="00245705" w:rsidRDefault="00245705" w:rsidP="005D4BD4"/>
        </w:tc>
        <w:tc>
          <w:tcPr>
            <w:tcW w:w="5040" w:type="dxa"/>
          </w:tcPr>
          <w:p w14:paraId="688B371A" w14:textId="77777777" w:rsidR="00245705" w:rsidRDefault="00245705" w:rsidP="005D4BD4">
            <w:r>
              <w:t>P</w:t>
            </w:r>
            <w:r w:rsidRPr="00FA2D4C">
              <w:t xml:space="preserve">rovide </w:t>
            </w:r>
            <w:r>
              <w:t>rubrics if appropriate;</w:t>
            </w:r>
            <w:r w:rsidRPr="00FA2D4C">
              <w:t xml:space="preserve"> </w:t>
            </w:r>
            <w:r>
              <w:t xml:space="preserve">provide student information about </w:t>
            </w:r>
            <w:r w:rsidRPr="00FA2D4C">
              <w:t>how to calculate their grade.</w:t>
            </w:r>
          </w:p>
        </w:tc>
      </w:tr>
      <w:tr w:rsidR="00245705" w14:paraId="20AE1649" w14:textId="77777777" w:rsidTr="4A575353">
        <w:tc>
          <w:tcPr>
            <w:tcW w:w="3150" w:type="dxa"/>
          </w:tcPr>
          <w:p w14:paraId="575E3B6B" w14:textId="77777777" w:rsidR="00245705" w:rsidRPr="00FA2D4C" w:rsidRDefault="00245705" w:rsidP="000E0130">
            <w:pPr>
              <w:pStyle w:val="ListParagraph"/>
              <w:numPr>
                <w:ilvl w:val="0"/>
                <w:numId w:val="12"/>
              </w:numPr>
              <w:ind w:left="251" w:hanging="251"/>
            </w:pPr>
            <w:r w:rsidRPr="00FA2D4C">
              <w:t xml:space="preserve">Assessments </w:t>
            </w:r>
            <w:r>
              <w:t xml:space="preserve">measure the stated </w:t>
            </w:r>
            <w:r w:rsidRPr="00FA2D4C">
              <w:t>learning objectives</w:t>
            </w:r>
            <w:r>
              <w:t>.</w:t>
            </w:r>
          </w:p>
        </w:tc>
        <w:tc>
          <w:tcPr>
            <w:tcW w:w="1620" w:type="dxa"/>
          </w:tcPr>
          <w:p w14:paraId="551A4B31" w14:textId="77777777" w:rsidR="00245705" w:rsidRDefault="00245705" w:rsidP="005D4BD4"/>
        </w:tc>
        <w:tc>
          <w:tcPr>
            <w:tcW w:w="5040" w:type="dxa"/>
          </w:tcPr>
          <w:p w14:paraId="6CC3700A" w14:textId="77777777" w:rsidR="00245705" w:rsidRDefault="00245705" w:rsidP="005D4BD4">
            <w:r>
              <w:t>A</w:t>
            </w:r>
            <w:r w:rsidRPr="00FA2D4C">
              <w:t>lignment of course goals, learning objectives and assessment methods is critical</w:t>
            </w:r>
            <w:r>
              <w:t xml:space="preserve"> for student attainment of learning outcomes</w:t>
            </w:r>
            <w:r w:rsidRPr="00FA2D4C">
              <w:t>.</w:t>
            </w:r>
          </w:p>
        </w:tc>
      </w:tr>
      <w:tr w:rsidR="00245705" w14:paraId="0BE235FE" w14:textId="77777777" w:rsidTr="4A575353">
        <w:tc>
          <w:tcPr>
            <w:tcW w:w="3150" w:type="dxa"/>
          </w:tcPr>
          <w:p w14:paraId="5199C2AA" w14:textId="77777777" w:rsidR="00245705" w:rsidRPr="00FA2D4C" w:rsidRDefault="00245705" w:rsidP="000E0130">
            <w:pPr>
              <w:pStyle w:val="ListParagraph"/>
              <w:numPr>
                <w:ilvl w:val="0"/>
                <w:numId w:val="12"/>
              </w:numPr>
              <w:ind w:left="251" w:hanging="251"/>
            </w:pPr>
            <w:r>
              <w:t xml:space="preserve">Appropriate </w:t>
            </w:r>
            <w:r w:rsidRPr="00FA2D4C">
              <w:t xml:space="preserve">assessments give students opportunities to receive feedback and track progress.  </w:t>
            </w:r>
          </w:p>
        </w:tc>
        <w:tc>
          <w:tcPr>
            <w:tcW w:w="1620" w:type="dxa"/>
          </w:tcPr>
          <w:p w14:paraId="12CDCCED" w14:textId="77777777" w:rsidR="00245705" w:rsidRDefault="00245705" w:rsidP="005D4BD4"/>
        </w:tc>
        <w:tc>
          <w:tcPr>
            <w:tcW w:w="5040" w:type="dxa"/>
          </w:tcPr>
          <w:p w14:paraId="7C3B596A" w14:textId="77777777" w:rsidR="00245705" w:rsidRDefault="00245705" w:rsidP="005D4BD4">
            <w:r>
              <w:t>Examples</w:t>
            </w:r>
            <w:r w:rsidRPr="00FA2D4C">
              <w:t xml:space="preserve"> include tests, quizzes, discussions, written assignments, papers, </w:t>
            </w:r>
            <w:r>
              <w:t>projects and labs</w:t>
            </w:r>
            <w:r w:rsidRPr="00FA2D4C">
              <w:t xml:space="preserve">.  </w:t>
            </w:r>
            <w:r>
              <w:t>S</w:t>
            </w:r>
            <w:r w:rsidRPr="00FA2D4C">
              <w:t xml:space="preserve">tudents </w:t>
            </w:r>
            <w:r>
              <w:t xml:space="preserve">should </w:t>
            </w:r>
            <w:r w:rsidRPr="00FA2D4C">
              <w:t>have numerous opportunities to receive grades, gauge their learning, and make adjustments.</w:t>
            </w:r>
          </w:p>
        </w:tc>
      </w:tr>
    </w:tbl>
    <w:p w14:paraId="003DF5C5" w14:textId="77777777" w:rsidR="00245705" w:rsidRDefault="00245705" w:rsidP="00F14820">
      <w:r w:rsidRPr="000E0130">
        <w:rPr>
          <w:b/>
          <w:bCs/>
        </w:rPr>
        <w:t>Comments</w:t>
      </w:r>
      <w:r>
        <w:t>:</w:t>
      </w:r>
    </w:p>
    <w:p w14:paraId="640A2549" w14:textId="77777777" w:rsidR="00245705" w:rsidRDefault="00245705" w:rsidP="00245705"/>
    <w:p w14:paraId="74454D7D" w14:textId="77777777" w:rsidR="00245705" w:rsidRDefault="00245705" w:rsidP="00245705"/>
    <w:p w14:paraId="21BAB92F" w14:textId="77777777" w:rsidR="00245705" w:rsidRDefault="00245705" w:rsidP="00245705"/>
    <w:tbl>
      <w:tblPr>
        <w:tblStyle w:val="TableGrid4"/>
        <w:tblW w:w="9810" w:type="dxa"/>
        <w:tblInd w:w="-5" w:type="dxa"/>
        <w:tblLook w:val="04A0" w:firstRow="1" w:lastRow="0" w:firstColumn="1" w:lastColumn="0" w:noHBand="0" w:noVBand="1"/>
      </w:tblPr>
      <w:tblGrid>
        <w:gridCol w:w="3150"/>
        <w:gridCol w:w="1620"/>
        <w:gridCol w:w="5040"/>
      </w:tblGrid>
      <w:tr w:rsidR="00245705" w:rsidRPr="007934CA" w14:paraId="13EC67A6" w14:textId="77777777" w:rsidTr="4A575353">
        <w:tc>
          <w:tcPr>
            <w:tcW w:w="3150" w:type="dxa"/>
            <w:shd w:val="clear" w:color="auto" w:fill="D9D9D9" w:themeFill="background1" w:themeFillShade="D9"/>
          </w:tcPr>
          <w:p w14:paraId="41AE8079" w14:textId="77777777" w:rsidR="00245705" w:rsidRPr="000E0130" w:rsidRDefault="00245705" w:rsidP="000E0130">
            <w:pPr>
              <w:pStyle w:val="ListParagraph"/>
              <w:numPr>
                <w:ilvl w:val="0"/>
                <w:numId w:val="11"/>
              </w:numPr>
              <w:ind w:left="251" w:hanging="251"/>
              <w:rPr>
                <w:b/>
                <w:bCs/>
              </w:rPr>
            </w:pPr>
            <w:r w:rsidRPr="000E0130">
              <w:rPr>
                <w:b/>
                <w:bCs/>
              </w:rPr>
              <w:t>Accessibility and Usability Criteria</w:t>
            </w:r>
          </w:p>
        </w:tc>
        <w:tc>
          <w:tcPr>
            <w:tcW w:w="1620" w:type="dxa"/>
            <w:shd w:val="clear" w:color="auto" w:fill="D9D9D9" w:themeFill="background1" w:themeFillShade="D9"/>
          </w:tcPr>
          <w:p w14:paraId="5E838709" w14:textId="77777777" w:rsidR="00245705" w:rsidRPr="000E0130" w:rsidRDefault="00245705">
            <w:pPr>
              <w:contextualSpacing/>
              <w:rPr>
                <w:b/>
                <w:bCs/>
              </w:rPr>
            </w:pPr>
            <w:r w:rsidRPr="000E0130">
              <w:rPr>
                <w:b/>
                <w:bCs/>
              </w:rPr>
              <w:t>Observed Y/N</w:t>
            </w:r>
          </w:p>
        </w:tc>
        <w:tc>
          <w:tcPr>
            <w:tcW w:w="5040" w:type="dxa"/>
            <w:shd w:val="clear" w:color="auto" w:fill="D9D9D9" w:themeFill="background1" w:themeFillShade="D9"/>
          </w:tcPr>
          <w:p w14:paraId="76E03F61" w14:textId="77777777" w:rsidR="00245705" w:rsidRPr="000E0130" w:rsidRDefault="00245705">
            <w:pPr>
              <w:contextualSpacing/>
              <w:rPr>
                <w:b/>
                <w:bCs/>
              </w:rPr>
            </w:pPr>
            <w:r w:rsidRPr="000E0130">
              <w:rPr>
                <w:b/>
                <w:bCs/>
              </w:rPr>
              <w:t>Comments</w:t>
            </w:r>
          </w:p>
        </w:tc>
      </w:tr>
      <w:tr w:rsidR="00245705" w:rsidRPr="00FA2D4C" w14:paraId="3DB68648" w14:textId="77777777" w:rsidTr="4A575353">
        <w:tc>
          <w:tcPr>
            <w:tcW w:w="3150" w:type="dxa"/>
          </w:tcPr>
          <w:p w14:paraId="6F510512" w14:textId="77777777" w:rsidR="00245705" w:rsidRPr="00FA2D4C" w:rsidRDefault="00245705" w:rsidP="000E0130">
            <w:pPr>
              <w:numPr>
                <w:ilvl w:val="0"/>
                <w:numId w:val="9"/>
              </w:numPr>
              <w:ind w:left="251" w:hanging="251"/>
            </w:pPr>
            <w:r w:rsidRPr="00CB5320">
              <w:t xml:space="preserve">Text-based materials are screen-reader friendly.  </w:t>
            </w:r>
          </w:p>
        </w:tc>
        <w:tc>
          <w:tcPr>
            <w:tcW w:w="1620" w:type="dxa"/>
          </w:tcPr>
          <w:p w14:paraId="123C8578" w14:textId="77777777" w:rsidR="00245705" w:rsidRDefault="00245705" w:rsidP="005D4BD4"/>
        </w:tc>
        <w:tc>
          <w:tcPr>
            <w:tcW w:w="5040" w:type="dxa"/>
          </w:tcPr>
          <w:p w14:paraId="36D8FEDF" w14:textId="77777777" w:rsidR="00245705" w:rsidRPr="00FA2D4C" w:rsidRDefault="00245705" w:rsidP="005D4BD4">
            <w:r>
              <w:t>Do not present PDFs as images.  Be sure documents (such as Word) are in a format which can be read by screen-reader software.</w:t>
            </w:r>
          </w:p>
        </w:tc>
      </w:tr>
      <w:tr w:rsidR="00245705" w:rsidRPr="00FA2D4C" w14:paraId="18260F2B" w14:textId="77777777" w:rsidTr="4A575353">
        <w:tc>
          <w:tcPr>
            <w:tcW w:w="3150" w:type="dxa"/>
          </w:tcPr>
          <w:p w14:paraId="1E4A46C2" w14:textId="77777777" w:rsidR="00245705" w:rsidRPr="00FA2D4C" w:rsidRDefault="00245705" w:rsidP="000E0130">
            <w:pPr>
              <w:numPr>
                <w:ilvl w:val="0"/>
                <w:numId w:val="9"/>
              </w:numPr>
              <w:ind w:left="251" w:hanging="251"/>
              <w:contextualSpacing/>
            </w:pPr>
            <w:r w:rsidRPr="00FA2D4C">
              <w:t>All audio and video are either close</w:t>
            </w:r>
            <w:r>
              <w:t>-</w:t>
            </w:r>
            <w:r w:rsidRPr="00FA2D4C">
              <w:t>caption</w:t>
            </w:r>
            <w:r>
              <w:t>ed</w:t>
            </w:r>
            <w:r w:rsidRPr="00FA2D4C">
              <w:t xml:space="preserve"> o</w:t>
            </w:r>
            <w:r>
              <w:t>r</w:t>
            </w:r>
            <w:r w:rsidRPr="00FA2D4C">
              <w:t xml:space="preserve"> a full transcript is provided.</w:t>
            </w:r>
          </w:p>
        </w:tc>
        <w:tc>
          <w:tcPr>
            <w:tcW w:w="1620" w:type="dxa"/>
          </w:tcPr>
          <w:p w14:paraId="228948B6" w14:textId="77777777" w:rsidR="00245705" w:rsidRDefault="00245705" w:rsidP="005D4BD4">
            <w:pPr>
              <w:contextualSpacing/>
            </w:pPr>
          </w:p>
        </w:tc>
        <w:tc>
          <w:tcPr>
            <w:tcW w:w="5040" w:type="dxa"/>
          </w:tcPr>
          <w:p w14:paraId="07B7257E" w14:textId="77777777" w:rsidR="00245705" w:rsidRPr="00FA2D4C" w:rsidRDefault="00245705" w:rsidP="005D4BD4">
            <w:pPr>
              <w:contextualSpacing/>
            </w:pPr>
            <w:r>
              <w:t>Faculty should</w:t>
            </w:r>
            <w:r w:rsidRPr="00FA2D4C">
              <w:t xml:space="preserve"> prepare a transcript in advance of creating video presentations.  Faculty should continuously work toward achieve full course accessibility and </w:t>
            </w:r>
            <w:r>
              <w:t>cooperate</w:t>
            </w:r>
            <w:r w:rsidRPr="00FA2D4C">
              <w:t xml:space="preserve"> with the DRC to accommodate individual student needs. </w:t>
            </w:r>
          </w:p>
        </w:tc>
      </w:tr>
      <w:tr w:rsidR="00245705" w:rsidRPr="00FA2D4C" w14:paraId="20A745DC" w14:textId="77777777" w:rsidTr="4A575353">
        <w:tc>
          <w:tcPr>
            <w:tcW w:w="3150" w:type="dxa"/>
          </w:tcPr>
          <w:p w14:paraId="0720A789" w14:textId="77777777" w:rsidR="00245705" w:rsidRPr="00FA2D4C" w:rsidRDefault="00245705" w:rsidP="000E0130">
            <w:pPr>
              <w:numPr>
                <w:ilvl w:val="0"/>
                <w:numId w:val="9"/>
              </w:numPr>
              <w:ind w:left="251" w:hanging="251"/>
              <w:contextualSpacing/>
            </w:pPr>
            <w:r w:rsidRPr="00FA2D4C">
              <w:t>Alternate text is provided for all images.</w:t>
            </w:r>
          </w:p>
        </w:tc>
        <w:tc>
          <w:tcPr>
            <w:tcW w:w="1620" w:type="dxa"/>
          </w:tcPr>
          <w:p w14:paraId="0AC7EE1E" w14:textId="77777777" w:rsidR="00245705" w:rsidRPr="00FA2D4C" w:rsidRDefault="00245705" w:rsidP="005D4BD4">
            <w:pPr>
              <w:contextualSpacing/>
            </w:pPr>
          </w:p>
        </w:tc>
        <w:tc>
          <w:tcPr>
            <w:tcW w:w="5040" w:type="dxa"/>
          </w:tcPr>
          <w:p w14:paraId="3306A2FB" w14:textId="77777777" w:rsidR="00245705" w:rsidRPr="00FA2D4C" w:rsidRDefault="00245705" w:rsidP="005D4BD4">
            <w:pPr>
              <w:contextualSpacing/>
            </w:pPr>
            <w:r w:rsidRPr="00FA2D4C">
              <w:t xml:space="preserve">Describe images in detail so that students </w:t>
            </w:r>
            <w:r>
              <w:t xml:space="preserve">with disabilities such as vision impairments or learning disorders, </w:t>
            </w:r>
            <w:r w:rsidRPr="00FA2D4C">
              <w:t>can access the descriptions</w:t>
            </w:r>
            <w:r>
              <w:t xml:space="preserve"> in addition to images.</w:t>
            </w:r>
          </w:p>
        </w:tc>
      </w:tr>
      <w:tr w:rsidR="00245705" w:rsidRPr="00FA2D4C" w14:paraId="72A9849D" w14:textId="77777777" w:rsidTr="4A575353">
        <w:tc>
          <w:tcPr>
            <w:tcW w:w="3150" w:type="dxa"/>
          </w:tcPr>
          <w:p w14:paraId="4C2FD81F" w14:textId="77777777" w:rsidR="00245705" w:rsidRPr="00FA2D4C" w:rsidRDefault="00245705" w:rsidP="000E0130">
            <w:pPr>
              <w:numPr>
                <w:ilvl w:val="0"/>
                <w:numId w:val="9"/>
              </w:numPr>
              <w:ind w:left="251" w:hanging="251"/>
              <w:contextualSpacing/>
            </w:pPr>
            <w:r w:rsidRPr="00FA2D4C">
              <w:t>Web links include descriptive names.</w:t>
            </w:r>
          </w:p>
        </w:tc>
        <w:tc>
          <w:tcPr>
            <w:tcW w:w="1620" w:type="dxa"/>
          </w:tcPr>
          <w:p w14:paraId="6282F6E0" w14:textId="77777777" w:rsidR="00245705" w:rsidRDefault="00245705" w:rsidP="005D4BD4">
            <w:pPr>
              <w:contextualSpacing/>
            </w:pPr>
          </w:p>
        </w:tc>
        <w:tc>
          <w:tcPr>
            <w:tcW w:w="5040" w:type="dxa"/>
          </w:tcPr>
          <w:p w14:paraId="5545D281" w14:textId="77777777" w:rsidR="00245705" w:rsidRPr="00FA2D4C" w:rsidRDefault="00245705" w:rsidP="005D4BD4">
            <w:pPr>
              <w:contextualSpacing/>
            </w:pPr>
            <w:r>
              <w:t>Provide descriptive names that will be meaningful when read aloud by screen-reader software.</w:t>
            </w:r>
          </w:p>
        </w:tc>
      </w:tr>
      <w:tr w:rsidR="00245705" w:rsidRPr="00FA2D4C" w14:paraId="48EF5315" w14:textId="77777777" w:rsidTr="4A575353">
        <w:tc>
          <w:tcPr>
            <w:tcW w:w="3150" w:type="dxa"/>
          </w:tcPr>
          <w:p w14:paraId="6C516E7F" w14:textId="77777777" w:rsidR="00245705" w:rsidRPr="00FA2D4C" w:rsidRDefault="00245705" w:rsidP="000E0130">
            <w:pPr>
              <w:numPr>
                <w:ilvl w:val="0"/>
                <w:numId w:val="9"/>
              </w:numPr>
              <w:ind w:left="251" w:hanging="251"/>
              <w:contextualSpacing/>
            </w:pPr>
            <w:r w:rsidRPr="00FA2D4C">
              <w:t>The color of text is accessible.</w:t>
            </w:r>
          </w:p>
        </w:tc>
        <w:tc>
          <w:tcPr>
            <w:tcW w:w="1620" w:type="dxa"/>
          </w:tcPr>
          <w:p w14:paraId="0B08FAE5" w14:textId="77777777" w:rsidR="00245705" w:rsidRPr="00FA2D4C" w:rsidRDefault="00245705" w:rsidP="005D4BD4">
            <w:pPr>
              <w:contextualSpacing/>
            </w:pPr>
          </w:p>
        </w:tc>
        <w:tc>
          <w:tcPr>
            <w:tcW w:w="5040" w:type="dxa"/>
          </w:tcPr>
          <w:p w14:paraId="728DE74C" w14:textId="77777777" w:rsidR="00245705" w:rsidRPr="00FA2D4C" w:rsidRDefault="00245705" w:rsidP="005D4BD4">
            <w:pPr>
              <w:contextualSpacing/>
            </w:pPr>
            <w:r w:rsidRPr="00FA2D4C">
              <w:t xml:space="preserve">Use high contrast colors.  Do not use color solely to convey meaning.  Avoid text </w:t>
            </w:r>
            <w:r>
              <w:t xml:space="preserve">that mimics a hyperlink  </w:t>
            </w:r>
            <w:r w:rsidRPr="00FA2D4C">
              <w:t>and text</w:t>
            </w:r>
            <w:r>
              <w:t xml:space="preserve"> that blinks or flashes</w:t>
            </w:r>
            <w:r w:rsidRPr="00FA2D4C">
              <w:t xml:space="preserve">. </w:t>
            </w:r>
          </w:p>
        </w:tc>
      </w:tr>
      <w:tr w:rsidR="00245705" w:rsidRPr="00FA2D4C" w14:paraId="30394A8B" w14:textId="77777777" w:rsidTr="4A575353">
        <w:tc>
          <w:tcPr>
            <w:tcW w:w="3150" w:type="dxa"/>
          </w:tcPr>
          <w:p w14:paraId="20532BDD" w14:textId="77777777" w:rsidR="00245705" w:rsidRPr="00FA2D4C" w:rsidRDefault="00245705" w:rsidP="000E0130">
            <w:pPr>
              <w:numPr>
                <w:ilvl w:val="0"/>
                <w:numId w:val="9"/>
              </w:numPr>
              <w:ind w:left="251" w:hanging="251"/>
              <w:contextualSpacing/>
            </w:pPr>
            <w:r w:rsidRPr="00FA2D4C">
              <w:t xml:space="preserve">Accessible text formatting is used. </w:t>
            </w:r>
          </w:p>
        </w:tc>
        <w:tc>
          <w:tcPr>
            <w:tcW w:w="1620" w:type="dxa"/>
          </w:tcPr>
          <w:p w14:paraId="31C691F5" w14:textId="77777777" w:rsidR="00245705" w:rsidRPr="00FA2D4C" w:rsidRDefault="00245705" w:rsidP="005D4BD4"/>
        </w:tc>
        <w:tc>
          <w:tcPr>
            <w:tcW w:w="5040" w:type="dxa"/>
          </w:tcPr>
          <w:p w14:paraId="29DA2139" w14:textId="77777777" w:rsidR="00245705" w:rsidRPr="00FA2D4C" w:rsidRDefault="00245705" w:rsidP="005D4BD4">
            <w:r w:rsidRPr="00FA2D4C">
              <w:t xml:space="preserve">Do not underline text unless it is a </w:t>
            </w:r>
            <w:r>
              <w:t>hyper</w:t>
            </w:r>
            <w:r w:rsidRPr="00FA2D4C">
              <w:t>link. Use a simple 12 pt. font or larger.</w:t>
            </w:r>
          </w:p>
        </w:tc>
      </w:tr>
      <w:tr w:rsidR="00245705" w:rsidRPr="00FA2D4C" w14:paraId="3A09FFB7" w14:textId="77777777" w:rsidTr="4A575353">
        <w:tc>
          <w:tcPr>
            <w:tcW w:w="3150" w:type="dxa"/>
          </w:tcPr>
          <w:p w14:paraId="20ED913D" w14:textId="77777777" w:rsidR="00245705" w:rsidRPr="00FA2D4C" w:rsidRDefault="00245705" w:rsidP="000E0130">
            <w:pPr>
              <w:numPr>
                <w:ilvl w:val="0"/>
                <w:numId w:val="9"/>
              </w:numPr>
              <w:ind w:left="251" w:hanging="251"/>
              <w:contextualSpacing/>
            </w:pPr>
            <w:r>
              <w:t>Information regarding DRC or a link to the DRC is provided in multiple locations.</w:t>
            </w:r>
          </w:p>
        </w:tc>
        <w:tc>
          <w:tcPr>
            <w:tcW w:w="1620" w:type="dxa"/>
          </w:tcPr>
          <w:p w14:paraId="54E9835C" w14:textId="77777777" w:rsidR="00245705" w:rsidRDefault="00245705" w:rsidP="005D4BD4"/>
        </w:tc>
        <w:tc>
          <w:tcPr>
            <w:tcW w:w="5040" w:type="dxa"/>
          </w:tcPr>
          <w:p w14:paraId="1D615516" w14:textId="77777777" w:rsidR="00245705" w:rsidRPr="00FA2D4C" w:rsidRDefault="00245705" w:rsidP="005D4BD4">
            <w:r>
              <w:t xml:space="preserve">DRC services should be described in the course syllabus and elsewhere. </w:t>
            </w:r>
          </w:p>
        </w:tc>
      </w:tr>
      <w:tr w:rsidR="00245705" w:rsidRPr="00FA2D4C" w14:paraId="52B3A989" w14:textId="77777777" w:rsidTr="4A575353">
        <w:tc>
          <w:tcPr>
            <w:tcW w:w="3150" w:type="dxa"/>
          </w:tcPr>
          <w:p w14:paraId="2CA3D757" w14:textId="77777777" w:rsidR="00245705" w:rsidRDefault="00245705" w:rsidP="000E0130">
            <w:pPr>
              <w:numPr>
                <w:ilvl w:val="0"/>
                <w:numId w:val="9"/>
              </w:numPr>
              <w:ind w:left="251" w:hanging="251"/>
              <w:contextualSpacing/>
            </w:pPr>
            <w:r>
              <w:t>Faculty should use their own content or comply with copyright law.</w:t>
            </w:r>
          </w:p>
        </w:tc>
        <w:tc>
          <w:tcPr>
            <w:tcW w:w="1620" w:type="dxa"/>
          </w:tcPr>
          <w:p w14:paraId="2488DF80" w14:textId="77777777" w:rsidR="00245705" w:rsidRDefault="00245705" w:rsidP="005D4BD4"/>
        </w:tc>
        <w:tc>
          <w:tcPr>
            <w:tcW w:w="5040" w:type="dxa"/>
          </w:tcPr>
          <w:p w14:paraId="31F30280" w14:textId="77777777" w:rsidR="00245705" w:rsidRDefault="00245705" w:rsidP="005D4BD4">
            <w:r>
              <w:t xml:space="preserve">In order for DRC to convert materials from one format to another, they must be used in compliance with copyright law.  </w:t>
            </w:r>
          </w:p>
        </w:tc>
      </w:tr>
    </w:tbl>
    <w:p w14:paraId="517BE015" w14:textId="77777777" w:rsidR="00245705" w:rsidRDefault="00245705" w:rsidP="00F14820">
      <w:r w:rsidRPr="000E0130">
        <w:rPr>
          <w:b/>
          <w:bCs/>
        </w:rPr>
        <w:t>Comments</w:t>
      </w:r>
      <w:r>
        <w:t>:</w:t>
      </w:r>
    </w:p>
    <w:p w14:paraId="18507460" w14:textId="13C4227E" w:rsidR="00245705" w:rsidRDefault="00245705" w:rsidP="00245705"/>
    <w:p w14:paraId="666BFEE8" w14:textId="581F00E4" w:rsidR="00D21E12" w:rsidRDefault="00D21E12" w:rsidP="00245705"/>
    <w:p w14:paraId="38721946" w14:textId="77777777" w:rsidR="00D21E12" w:rsidRDefault="00D21E12" w:rsidP="00245705"/>
    <w:tbl>
      <w:tblPr>
        <w:tblStyle w:val="TableGrid"/>
        <w:tblW w:w="9810" w:type="dxa"/>
        <w:tblInd w:w="-5" w:type="dxa"/>
        <w:tblLook w:val="04A0" w:firstRow="1" w:lastRow="0" w:firstColumn="1" w:lastColumn="0" w:noHBand="0" w:noVBand="1"/>
      </w:tblPr>
      <w:tblGrid>
        <w:gridCol w:w="3150"/>
        <w:gridCol w:w="1620"/>
        <w:gridCol w:w="5040"/>
      </w:tblGrid>
      <w:tr w:rsidR="00245705" w:rsidRPr="00D5583A" w14:paraId="74A63F9D" w14:textId="77777777" w:rsidTr="4A575353">
        <w:tc>
          <w:tcPr>
            <w:tcW w:w="3150" w:type="dxa"/>
            <w:shd w:val="clear" w:color="auto" w:fill="D9D9D9" w:themeFill="background1" w:themeFillShade="D9"/>
          </w:tcPr>
          <w:p w14:paraId="618D4C2F" w14:textId="77777777" w:rsidR="00245705" w:rsidRPr="000E0130" w:rsidRDefault="00245705" w:rsidP="000E0130">
            <w:pPr>
              <w:pStyle w:val="ListParagraph"/>
              <w:numPr>
                <w:ilvl w:val="0"/>
                <w:numId w:val="11"/>
              </w:numPr>
              <w:ind w:left="513" w:hanging="450"/>
              <w:rPr>
                <w:b/>
                <w:bCs/>
              </w:rPr>
            </w:pPr>
            <w:r w:rsidRPr="000E0130">
              <w:rPr>
                <w:b/>
                <w:bCs/>
              </w:rPr>
              <w:t>Course Info Page Criteria</w:t>
            </w:r>
          </w:p>
        </w:tc>
        <w:tc>
          <w:tcPr>
            <w:tcW w:w="1620" w:type="dxa"/>
            <w:shd w:val="clear" w:color="auto" w:fill="D9D9D9" w:themeFill="background1" w:themeFillShade="D9"/>
          </w:tcPr>
          <w:p w14:paraId="04B08197"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02684185" w14:textId="77777777" w:rsidR="00245705" w:rsidRPr="000E0130" w:rsidRDefault="00245705">
            <w:pPr>
              <w:rPr>
                <w:b/>
                <w:bCs/>
              </w:rPr>
            </w:pPr>
            <w:r w:rsidRPr="000E0130">
              <w:rPr>
                <w:b/>
                <w:bCs/>
              </w:rPr>
              <w:t>Comments</w:t>
            </w:r>
          </w:p>
        </w:tc>
      </w:tr>
      <w:tr w:rsidR="00245705" w14:paraId="0D8B7CED" w14:textId="77777777" w:rsidTr="4A575353">
        <w:tc>
          <w:tcPr>
            <w:tcW w:w="3150" w:type="dxa"/>
          </w:tcPr>
          <w:p w14:paraId="28E36200" w14:textId="77777777" w:rsidR="00245705" w:rsidRDefault="00245705" w:rsidP="000E0130">
            <w:pPr>
              <w:pStyle w:val="ListParagraph"/>
              <w:numPr>
                <w:ilvl w:val="0"/>
                <w:numId w:val="10"/>
              </w:numPr>
              <w:ind w:left="251" w:hanging="251"/>
            </w:pPr>
            <w:r>
              <w:t>Course information page is posted and relevant to the particular course section (not generic or outdated).</w:t>
            </w:r>
          </w:p>
        </w:tc>
        <w:tc>
          <w:tcPr>
            <w:tcW w:w="1620" w:type="dxa"/>
          </w:tcPr>
          <w:p w14:paraId="36335D10" w14:textId="77777777" w:rsidR="00245705" w:rsidRDefault="00245705" w:rsidP="005D4BD4"/>
        </w:tc>
        <w:tc>
          <w:tcPr>
            <w:tcW w:w="5040" w:type="dxa"/>
          </w:tcPr>
          <w:p w14:paraId="6B85F817" w14:textId="77777777" w:rsidR="00245705" w:rsidRDefault="00245705" w:rsidP="005D4BD4">
            <w:r>
              <w:t>Course information page should be available when the course becomes available for student viewing.</w:t>
            </w:r>
          </w:p>
        </w:tc>
      </w:tr>
      <w:tr w:rsidR="00245705" w14:paraId="2253297E" w14:textId="77777777" w:rsidTr="4A575353">
        <w:tc>
          <w:tcPr>
            <w:tcW w:w="3150" w:type="dxa"/>
          </w:tcPr>
          <w:p w14:paraId="3B44393C" w14:textId="77777777" w:rsidR="00245705" w:rsidRDefault="00245705" w:rsidP="000E0130">
            <w:pPr>
              <w:pStyle w:val="ListParagraph"/>
              <w:numPr>
                <w:ilvl w:val="0"/>
                <w:numId w:val="10"/>
              </w:numPr>
              <w:ind w:left="251" w:hanging="251"/>
            </w:pPr>
            <w:r>
              <w:t>Course information page includes textbook information and ISBN.</w:t>
            </w:r>
          </w:p>
        </w:tc>
        <w:tc>
          <w:tcPr>
            <w:tcW w:w="1620" w:type="dxa"/>
          </w:tcPr>
          <w:p w14:paraId="435481EC" w14:textId="77777777" w:rsidR="00245705" w:rsidRDefault="00245705" w:rsidP="005D4BD4"/>
        </w:tc>
        <w:tc>
          <w:tcPr>
            <w:tcW w:w="5040" w:type="dxa"/>
          </w:tcPr>
          <w:p w14:paraId="1C090D62" w14:textId="77777777" w:rsidR="00245705" w:rsidRDefault="00245705" w:rsidP="005D4BD4">
            <w:r>
              <w:t xml:space="preserve">This information provides students adequate time to get textbooks and materials before the class begins. </w:t>
            </w:r>
          </w:p>
        </w:tc>
      </w:tr>
      <w:tr w:rsidR="00245705" w14:paraId="2570DE14" w14:textId="77777777" w:rsidTr="4A575353">
        <w:tc>
          <w:tcPr>
            <w:tcW w:w="3150" w:type="dxa"/>
          </w:tcPr>
          <w:p w14:paraId="6B6B85C9" w14:textId="77777777" w:rsidR="00245705" w:rsidRDefault="00245705" w:rsidP="000E0130">
            <w:pPr>
              <w:pStyle w:val="ListParagraph"/>
              <w:numPr>
                <w:ilvl w:val="0"/>
                <w:numId w:val="10"/>
              </w:numPr>
              <w:ind w:left="251" w:hanging="251"/>
            </w:pPr>
            <w:r>
              <w:t>Course information page includes exam proctoring information (online courses) and attendance requirements (hybrid courses).</w:t>
            </w:r>
          </w:p>
        </w:tc>
        <w:tc>
          <w:tcPr>
            <w:tcW w:w="1620" w:type="dxa"/>
          </w:tcPr>
          <w:p w14:paraId="16F86702" w14:textId="77777777" w:rsidR="00245705" w:rsidRDefault="00245705" w:rsidP="005D4BD4"/>
        </w:tc>
        <w:tc>
          <w:tcPr>
            <w:tcW w:w="5040" w:type="dxa"/>
          </w:tcPr>
          <w:p w14:paraId="52947C49" w14:textId="77777777" w:rsidR="00245705" w:rsidRDefault="00245705" w:rsidP="005D4BD4">
            <w:r>
              <w:t xml:space="preserve">This information may be critical to success in the course and should be available in advance to prevent students from enrolling in courses when they are not capable of meeting all requirements. </w:t>
            </w:r>
          </w:p>
        </w:tc>
      </w:tr>
    </w:tbl>
    <w:p w14:paraId="76046BC5" w14:textId="77777777" w:rsidR="00245705" w:rsidRDefault="00245705" w:rsidP="00F14820">
      <w:r w:rsidRPr="000E0130">
        <w:rPr>
          <w:b/>
          <w:bCs/>
        </w:rPr>
        <w:t>Comments</w:t>
      </w:r>
      <w:r>
        <w:t>:</w:t>
      </w:r>
    </w:p>
    <w:p w14:paraId="2E4B163D" w14:textId="0C40623B" w:rsidR="00245705" w:rsidRDefault="00245705" w:rsidP="00245705"/>
    <w:p w14:paraId="1D053612" w14:textId="6BF812B3" w:rsidR="00D21E12" w:rsidRDefault="00D21E12" w:rsidP="00245705"/>
    <w:p w14:paraId="5C8BF0AE" w14:textId="621D5FD7" w:rsidR="00507898" w:rsidRPr="000E0130" w:rsidRDefault="009D74C6">
      <w:pPr>
        <w:rPr>
          <w:b/>
          <w:bCs/>
          <w:sz w:val="28"/>
          <w:szCs w:val="28"/>
        </w:rPr>
      </w:pPr>
      <w:bookmarkStart w:id="28" w:name="_cfasryod1byv" w:colFirst="0" w:colLast="0"/>
      <w:bookmarkStart w:id="29" w:name="_v4v6cs59klt0" w:colFirst="0" w:colLast="0"/>
      <w:bookmarkStart w:id="30" w:name="_jeduv3bm66xs" w:colFirst="0" w:colLast="0"/>
      <w:bookmarkStart w:id="31" w:name="_Toc477444110"/>
      <w:bookmarkEnd w:id="28"/>
      <w:bookmarkEnd w:id="29"/>
      <w:bookmarkEnd w:id="30"/>
      <w:r w:rsidRPr="3EA8441B">
        <w:rPr>
          <w:b/>
          <w:bCs/>
          <w:sz w:val="28"/>
          <w:szCs w:val="28"/>
        </w:rPr>
        <w:t xml:space="preserve">Part V:  </w:t>
      </w:r>
      <w:r w:rsidR="00B037B7" w:rsidRPr="3EA8441B">
        <w:rPr>
          <w:b/>
          <w:bCs/>
          <w:sz w:val="28"/>
          <w:szCs w:val="28"/>
        </w:rPr>
        <w:t>Development</w:t>
      </w:r>
      <w:r w:rsidR="00A73244" w:rsidRPr="3EA8441B">
        <w:rPr>
          <w:b/>
          <w:bCs/>
          <w:sz w:val="28"/>
          <w:szCs w:val="28"/>
        </w:rPr>
        <w:t>:</w:t>
      </w:r>
      <w:r w:rsidR="00B037B7" w:rsidRPr="3EA8441B">
        <w:rPr>
          <w:b/>
          <w:bCs/>
          <w:sz w:val="28"/>
          <w:szCs w:val="28"/>
        </w:rPr>
        <w:t xml:space="preserve"> Content Considerations</w:t>
      </w:r>
      <w:bookmarkEnd w:id="31"/>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14:paraId="0B29E510" w14:textId="77777777" w:rsidTr="26FD337C">
        <w:tc>
          <w:tcPr>
            <w:tcW w:w="1980" w:type="dxa"/>
            <w:tcMar>
              <w:top w:w="100" w:type="dxa"/>
              <w:left w:w="100" w:type="dxa"/>
              <w:bottom w:w="100" w:type="dxa"/>
              <w:right w:w="100" w:type="dxa"/>
            </w:tcMar>
          </w:tcPr>
          <w:p w14:paraId="454A4E0B" w14:textId="77777777" w:rsidR="00507898" w:rsidRPr="000E0130" w:rsidRDefault="00B037B7" w:rsidP="000E0130">
            <w:pPr>
              <w:widowControl w:val="0"/>
              <w:spacing w:line="240" w:lineRule="auto"/>
              <w:rPr>
                <w:b/>
                <w:bCs/>
              </w:rPr>
            </w:pPr>
            <w:r w:rsidRPr="000E0130">
              <w:rPr>
                <w:b/>
                <w:bCs/>
              </w:rPr>
              <w:t>Content Consideration</w:t>
            </w:r>
          </w:p>
        </w:tc>
        <w:tc>
          <w:tcPr>
            <w:tcW w:w="7380" w:type="dxa"/>
            <w:tcMar>
              <w:top w:w="100" w:type="dxa"/>
              <w:left w:w="100" w:type="dxa"/>
              <w:bottom w:w="100" w:type="dxa"/>
              <w:right w:w="100" w:type="dxa"/>
            </w:tcMar>
          </w:tcPr>
          <w:p w14:paraId="4EA0D576" w14:textId="77777777" w:rsidR="00507898" w:rsidRPr="000E0130" w:rsidRDefault="00B037B7" w:rsidP="000E0130">
            <w:pPr>
              <w:widowControl w:val="0"/>
              <w:spacing w:line="240" w:lineRule="auto"/>
              <w:rPr>
                <w:b/>
                <w:bCs/>
              </w:rPr>
            </w:pPr>
            <w:r w:rsidRPr="000E0130">
              <w:rPr>
                <w:b/>
                <w:bCs/>
              </w:rPr>
              <w:t>Institutional Policy - Fill in table below with your institutional policy/stance on the listed content considerations.</w:t>
            </w:r>
          </w:p>
        </w:tc>
      </w:tr>
      <w:tr w:rsidR="00507898" w14:paraId="1C47C791" w14:textId="77777777" w:rsidTr="26FD337C">
        <w:trPr>
          <w:trHeight w:val="460"/>
        </w:trPr>
        <w:tc>
          <w:tcPr>
            <w:tcW w:w="1980" w:type="dxa"/>
            <w:tcMar>
              <w:top w:w="100" w:type="dxa"/>
              <w:left w:w="100" w:type="dxa"/>
              <w:bottom w:w="100" w:type="dxa"/>
              <w:right w:w="100" w:type="dxa"/>
            </w:tcMar>
          </w:tcPr>
          <w:p w14:paraId="61455E71" w14:textId="77777777" w:rsidR="00507898" w:rsidRDefault="00B037B7">
            <w:pPr>
              <w:widowControl w:val="0"/>
              <w:spacing w:line="240" w:lineRule="auto"/>
            </w:pPr>
            <w:r>
              <w:t>ADA</w:t>
            </w:r>
          </w:p>
        </w:tc>
        <w:tc>
          <w:tcPr>
            <w:tcW w:w="7380" w:type="dxa"/>
            <w:tcMar>
              <w:top w:w="100" w:type="dxa"/>
              <w:left w:w="100" w:type="dxa"/>
              <w:bottom w:w="100" w:type="dxa"/>
              <w:right w:w="100" w:type="dxa"/>
            </w:tcMar>
          </w:tcPr>
          <w:p w14:paraId="43BB5A06" w14:textId="05412DB7" w:rsidR="00507898" w:rsidRDefault="000E0130">
            <w:pPr>
              <w:widowControl w:val="0"/>
              <w:spacing w:line="240" w:lineRule="auto"/>
            </w:pPr>
            <w:hyperlink r:id="rId11" w:history="1">
              <w:r w:rsidR="00A61DCE" w:rsidRPr="00792117">
                <w:rPr>
                  <w:rStyle w:val="Hyperlink"/>
                </w:rPr>
                <w:t>https://www.sfcollege.edu/Assets/sf/rules/pdfs/Rule_2/2_8.pdf</w:t>
              </w:r>
            </w:hyperlink>
          </w:p>
          <w:p w14:paraId="3D4507C4" w14:textId="7D508B3B" w:rsidR="00A61DCE" w:rsidRDefault="000E0130">
            <w:pPr>
              <w:widowControl w:val="0"/>
              <w:spacing w:line="240" w:lineRule="auto"/>
            </w:pPr>
            <w:hyperlink r:id="rId12" w:history="1">
              <w:r w:rsidR="00A61DCE" w:rsidRPr="00792117">
                <w:rPr>
                  <w:rStyle w:val="Hyperlink"/>
                </w:rPr>
                <w:t>https://www.sfcollege.edu/bot/public-notices/notice-of-rule-development-28</w:t>
              </w:r>
            </w:hyperlink>
            <w:r w:rsidR="00A61DCE">
              <w:t xml:space="preserve"> </w:t>
            </w:r>
          </w:p>
        </w:tc>
      </w:tr>
      <w:tr w:rsidR="00507898" w14:paraId="28D06159" w14:textId="77777777" w:rsidTr="26FD337C">
        <w:tc>
          <w:tcPr>
            <w:tcW w:w="1980" w:type="dxa"/>
            <w:tcMar>
              <w:top w:w="100" w:type="dxa"/>
              <w:left w:w="100" w:type="dxa"/>
              <w:bottom w:w="100" w:type="dxa"/>
              <w:right w:w="100" w:type="dxa"/>
            </w:tcMar>
          </w:tcPr>
          <w:p w14:paraId="08BFC598" w14:textId="77777777" w:rsidR="00507898" w:rsidRDefault="00B037B7">
            <w:pPr>
              <w:widowControl w:val="0"/>
              <w:spacing w:line="240" w:lineRule="auto"/>
            </w:pPr>
            <w:r>
              <w:t>Copyright</w:t>
            </w:r>
          </w:p>
        </w:tc>
        <w:tc>
          <w:tcPr>
            <w:tcW w:w="7380" w:type="dxa"/>
            <w:tcMar>
              <w:top w:w="100" w:type="dxa"/>
              <w:left w:w="100" w:type="dxa"/>
              <w:bottom w:w="100" w:type="dxa"/>
              <w:right w:w="100" w:type="dxa"/>
            </w:tcMar>
          </w:tcPr>
          <w:p w14:paraId="400C095F" w14:textId="39F7EF0D" w:rsidR="00507898" w:rsidRDefault="000E0130">
            <w:pPr>
              <w:widowControl w:val="0"/>
              <w:spacing w:line="240" w:lineRule="auto"/>
            </w:pPr>
            <w:hyperlink r:id="rId13" w:history="1">
              <w:r w:rsidR="00A61DCE" w:rsidRPr="00792117">
                <w:rPr>
                  <w:rStyle w:val="Hyperlink"/>
                </w:rPr>
                <w:t>http://www.sfcollege.edu/library/index.php?section=copyright</w:t>
              </w:r>
            </w:hyperlink>
            <w:r w:rsidR="00A61DCE">
              <w:t xml:space="preserve"> </w:t>
            </w:r>
          </w:p>
        </w:tc>
      </w:tr>
      <w:tr w:rsidR="00507898" w14:paraId="74A46494" w14:textId="77777777" w:rsidTr="26FD337C">
        <w:tc>
          <w:tcPr>
            <w:tcW w:w="1980" w:type="dxa"/>
            <w:tcMar>
              <w:top w:w="100" w:type="dxa"/>
              <w:left w:w="100" w:type="dxa"/>
              <w:bottom w:w="100" w:type="dxa"/>
              <w:right w:w="100" w:type="dxa"/>
            </w:tcMar>
          </w:tcPr>
          <w:p w14:paraId="5D335305" w14:textId="77777777" w:rsidR="00507898" w:rsidRDefault="00B037B7">
            <w:pPr>
              <w:widowControl w:val="0"/>
              <w:spacing w:line="240" w:lineRule="auto"/>
            </w:pPr>
            <w:proofErr w:type="spellStart"/>
            <w:r>
              <w:t>FERPA</w:t>
            </w:r>
            <w:proofErr w:type="spellEnd"/>
          </w:p>
        </w:tc>
        <w:tc>
          <w:tcPr>
            <w:tcW w:w="7380" w:type="dxa"/>
            <w:tcMar>
              <w:top w:w="100" w:type="dxa"/>
              <w:left w:w="100" w:type="dxa"/>
              <w:bottom w:w="100" w:type="dxa"/>
              <w:right w:w="100" w:type="dxa"/>
            </w:tcMar>
          </w:tcPr>
          <w:p w14:paraId="1504CFCB" w14:textId="33E2EAB6" w:rsidR="00507898" w:rsidRDefault="000E0130">
            <w:pPr>
              <w:widowControl w:val="0"/>
              <w:spacing w:line="240" w:lineRule="auto"/>
            </w:pPr>
            <w:hyperlink r:id="rId14" w:history="1">
              <w:r w:rsidR="00A61DCE" w:rsidRPr="00792117">
                <w:rPr>
                  <w:rStyle w:val="Hyperlink"/>
                </w:rPr>
                <w:t>http://www.sfcollege.edu/registrar/ferpa/</w:t>
              </w:r>
            </w:hyperlink>
            <w:r w:rsidR="00A61DCE">
              <w:t xml:space="preserve"> </w:t>
            </w:r>
          </w:p>
        </w:tc>
      </w:tr>
      <w:tr w:rsidR="00507898" w14:paraId="16A60044" w14:textId="77777777" w:rsidTr="26FD337C">
        <w:trPr>
          <w:trHeight w:val="360"/>
        </w:trPr>
        <w:tc>
          <w:tcPr>
            <w:tcW w:w="1980" w:type="dxa"/>
            <w:tcMar>
              <w:top w:w="100" w:type="dxa"/>
              <w:left w:w="100" w:type="dxa"/>
              <w:bottom w:w="100" w:type="dxa"/>
              <w:right w:w="100" w:type="dxa"/>
            </w:tcMar>
          </w:tcPr>
          <w:p w14:paraId="61B366B1" w14:textId="77777777" w:rsidR="00507898" w:rsidRDefault="00B037B7">
            <w:pPr>
              <w:widowControl w:val="0"/>
              <w:spacing w:line="240" w:lineRule="auto"/>
            </w:pPr>
            <w:proofErr w:type="spellStart"/>
            <w:r>
              <w:t>UDL</w:t>
            </w:r>
            <w:proofErr w:type="spellEnd"/>
          </w:p>
        </w:tc>
        <w:tc>
          <w:tcPr>
            <w:tcW w:w="7380" w:type="dxa"/>
            <w:tcMar>
              <w:top w:w="100" w:type="dxa"/>
              <w:left w:w="100" w:type="dxa"/>
              <w:bottom w:w="100" w:type="dxa"/>
              <w:right w:w="100" w:type="dxa"/>
            </w:tcMar>
          </w:tcPr>
          <w:p w14:paraId="7B357286" w14:textId="6872F0AF" w:rsidR="00507898" w:rsidRDefault="00A61DCE">
            <w:pPr>
              <w:widowControl w:val="0"/>
              <w:spacing w:line="240" w:lineRule="auto"/>
            </w:pPr>
            <w:r>
              <w:t>No official statement but here are some resources:</w:t>
            </w:r>
          </w:p>
          <w:p w14:paraId="1C886A61" w14:textId="7C4A62C5" w:rsidR="00A61DCE" w:rsidRDefault="00A61DCE">
            <w:pPr>
              <w:widowControl w:val="0"/>
              <w:spacing w:line="240" w:lineRule="auto"/>
            </w:pPr>
            <w:r>
              <w:t xml:space="preserve">CT3 Workshop </w:t>
            </w:r>
            <w:proofErr w:type="spellStart"/>
            <w:r>
              <w:t>Descrition</w:t>
            </w:r>
            <w:proofErr w:type="spellEnd"/>
            <w:r w:rsidRPr="26FD337C">
              <w:t xml:space="preserve">: </w:t>
            </w:r>
            <w:hyperlink r:id="rId15" w:history="1">
              <w:r w:rsidRPr="00792117">
                <w:rPr>
                  <w:rStyle w:val="Hyperlink"/>
                </w:rPr>
                <w:t>http://apps.sfcollege.edu/calendar/details.php?e=5561</w:t>
              </w:r>
            </w:hyperlink>
            <w:r w:rsidRPr="26FD337C">
              <w:t xml:space="preserve"> </w:t>
            </w:r>
          </w:p>
          <w:p w14:paraId="5310986E" w14:textId="3FE26879" w:rsidR="00A61DCE" w:rsidRDefault="00A61DCE">
            <w:pPr>
              <w:widowControl w:val="0"/>
              <w:spacing w:line="240" w:lineRule="auto"/>
            </w:pPr>
            <w:r>
              <w:t xml:space="preserve">DRC PowerPoint presentation:  </w:t>
            </w:r>
            <w:hyperlink r:id="rId16" w:history="1">
              <w:r w:rsidRPr="00792117">
                <w:rPr>
                  <w:rStyle w:val="Hyperlink"/>
                </w:rPr>
                <w:t>https://www.google.com/url?q=http://dept.sfcollege.edu/DRC/content/docs/Universal_Design_for_Learning.pptx&amp;sa=U&amp;ved=0ahUKEwickZTs2f7SAhUG7yYKHZ4wCaIQFggEMAA&amp;client=internal-uds-cse&amp;usg=AFQjCNENisI0OZjbNE6CH_J3NpI5YoLexg</w:t>
              </w:r>
            </w:hyperlink>
            <w:r>
              <w:t xml:space="preserve">   </w:t>
            </w:r>
          </w:p>
          <w:p w14:paraId="3A7787EA" w14:textId="4C8C8515" w:rsidR="00A61DCE" w:rsidRDefault="00A61DCE">
            <w:pPr>
              <w:widowControl w:val="0"/>
              <w:spacing w:line="240" w:lineRule="auto"/>
            </w:pPr>
          </w:p>
        </w:tc>
      </w:tr>
      <w:tr w:rsidR="00507898" w14:paraId="07C71D07" w14:textId="77777777" w:rsidTr="26FD337C">
        <w:tc>
          <w:tcPr>
            <w:tcW w:w="1980" w:type="dxa"/>
            <w:tcMar>
              <w:top w:w="100" w:type="dxa"/>
              <w:left w:w="100" w:type="dxa"/>
              <w:bottom w:w="100" w:type="dxa"/>
              <w:right w:w="100" w:type="dxa"/>
            </w:tcMar>
          </w:tcPr>
          <w:p w14:paraId="7964E586" w14:textId="77777777" w:rsidR="00507898" w:rsidRDefault="00B037B7">
            <w:pPr>
              <w:widowControl w:val="0"/>
              <w:spacing w:line="240" w:lineRule="auto"/>
            </w:pPr>
            <w:r>
              <w:t>Syllabus Statement</w:t>
            </w:r>
          </w:p>
        </w:tc>
        <w:tc>
          <w:tcPr>
            <w:tcW w:w="7380" w:type="dxa"/>
            <w:tcMar>
              <w:top w:w="100" w:type="dxa"/>
              <w:left w:w="100" w:type="dxa"/>
              <w:bottom w:w="100" w:type="dxa"/>
              <w:right w:w="100" w:type="dxa"/>
            </w:tcMar>
          </w:tcPr>
          <w:p w14:paraId="50AEFDF4" w14:textId="77777777" w:rsidR="00507898" w:rsidRDefault="00A61DCE">
            <w:pPr>
              <w:widowControl w:val="0"/>
              <w:spacing w:line="240" w:lineRule="auto"/>
            </w:pPr>
            <w:r>
              <w:t xml:space="preserve">Syllabus checklist with required statements for ADA, Discrimination, and Student Rights &amp; Responsibilities:  </w:t>
            </w:r>
          </w:p>
          <w:p w14:paraId="2EC6480E" w14:textId="3063BFE7" w:rsidR="00A61DCE" w:rsidRDefault="000E0130">
            <w:pPr>
              <w:widowControl w:val="0"/>
              <w:spacing w:line="240" w:lineRule="auto"/>
            </w:pPr>
            <w:hyperlink r:id="rId17" w:history="1">
              <w:r w:rsidR="00A61DCE" w:rsidRPr="00792117">
                <w:rPr>
                  <w:rStyle w:val="Hyperlink"/>
                </w:rPr>
                <w:t>http://dept.sfcollege.edu/senate/content/LAS/Syllabi.pdf</w:t>
              </w:r>
            </w:hyperlink>
            <w:r w:rsidR="00A61DCE">
              <w:t xml:space="preserve"> </w:t>
            </w:r>
          </w:p>
        </w:tc>
      </w:tr>
    </w:tbl>
    <w:p w14:paraId="7CB14425" w14:textId="77777777" w:rsidR="00507898" w:rsidRDefault="00507898"/>
    <w:p w14:paraId="52EF10B8" w14:textId="56BB1286" w:rsidR="00507898" w:rsidRDefault="00507898"/>
    <w:p w14:paraId="0841B624" w14:textId="1315531F" w:rsidR="00507898" w:rsidRPr="000E0130" w:rsidRDefault="009D74C6">
      <w:pPr>
        <w:pStyle w:val="Heading4"/>
        <w:jc w:val="left"/>
        <w:rPr>
          <w:b/>
          <w:bCs/>
          <w:color w:val="000000"/>
          <w:sz w:val="28"/>
          <w:szCs w:val="28"/>
          <w:shd w:val="clear" w:color="auto" w:fill="auto"/>
        </w:rPr>
      </w:pPr>
      <w:bookmarkStart w:id="32" w:name="_Toc477444111"/>
      <w:r w:rsidRPr="3EA8441B">
        <w:rPr>
          <w:b/>
          <w:bCs/>
          <w:color w:val="000000"/>
          <w:sz w:val="28"/>
          <w:szCs w:val="28"/>
          <w:shd w:val="clear" w:color="auto" w:fill="auto"/>
        </w:rPr>
        <w:lastRenderedPageBreak/>
        <w:t xml:space="preserve">Part VI:  </w:t>
      </w:r>
      <w:r w:rsidR="00B037B7" w:rsidRPr="3EA8441B">
        <w:rPr>
          <w:b/>
          <w:bCs/>
          <w:color w:val="000000"/>
          <w:sz w:val="28"/>
          <w:szCs w:val="28"/>
          <w:shd w:val="clear" w:color="auto" w:fill="auto"/>
        </w:rPr>
        <w:t>Evaluation</w:t>
      </w:r>
      <w:bookmarkEnd w:id="32"/>
      <w:r w:rsidR="00B037B7" w:rsidRPr="3EA8441B">
        <w:rPr>
          <w:b/>
          <w:bCs/>
          <w:color w:val="000000"/>
          <w:sz w:val="28"/>
          <w:szCs w:val="28"/>
          <w:shd w:val="clear" w:color="auto" w:fill="auto"/>
        </w:rPr>
        <w:t xml:space="preserve"> </w:t>
      </w:r>
    </w:p>
    <w:p w14:paraId="221AE762" w14:textId="779986D3" w:rsidR="003762E7" w:rsidRDefault="3EA8441B" w:rsidP="00541161">
      <w:bookmarkStart w:id="33" w:name="_q9yl4bv7qown" w:colFirst="0" w:colLast="0"/>
      <w:bookmarkEnd w:id="33"/>
      <w:r w:rsidRPr="3EA8441B">
        <w:rPr>
          <w:b/>
          <w:bCs/>
        </w:rPr>
        <w:t>This is the current survey at the end of CODI, our Certificate of Online Design and Instruction.</w:t>
      </w:r>
      <w:r>
        <w:t xml:space="preserve"> </w:t>
      </w:r>
    </w:p>
    <w:p w14:paraId="5168BF84" w14:textId="4B9CDAC0" w:rsidR="3EA8441B" w:rsidRDefault="3EA8441B" w:rsidP="3EA8441B">
      <w:r w:rsidRPr="4A575353">
        <w:rPr>
          <w:i/>
          <w:iCs/>
        </w:rPr>
        <w:t>Questions 1-17 are all 5-scale ratings from Strongly Disagree to Strongly Agree.</w:t>
      </w:r>
      <w:r>
        <w:t xml:space="preserve"> </w:t>
      </w:r>
    </w:p>
    <w:p w14:paraId="142FD902" w14:textId="262C50A3" w:rsidR="3EA8441B" w:rsidRDefault="3EA8441B" w:rsidP="3EA8441B">
      <w:pPr>
        <w:pStyle w:val="ListParagraph"/>
        <w:numPr>
          <w:ilvl w:val="0"/>
          <w:numId w:val="1"/>
        </w:numPr>
        <w:rPr>
          <w:color w:val="000000" w:themeColor="text1"/>
        </w:rPr>
      </w:pPr>
      <w:r w:rsidRPr="3EA8441B">
        <w:t xml:space="preserve">I am comfortable using Canvas to build an online course. </w:t>
      </w:r>
    </w:p>
    <w:p w14:paraId="3D51AB7C" w14:textId="2E52F25C" w:rsidR="3EA8441B" w:rsidRDefault="3EA8441B" w:rsidP="3EA8441B">
      <w:pPr>
        <w:pStyle w:val="ListParagraph"/>
        <w:numPr>
          <w:ilvl w:val="0"/>
          <w:numId w:val="1"/>
        </w:numPr>
        <w:rPr>
          <w:color w:val="000000" w:themeColor="text1"/>
        </w:rPr>
      </w:pPr>
      <w:r w:rsidRPr="3EA8441B">
        <w:t xml:space="preserve">I am comfortable using Web 2.0 tools to facilitate student learning. </w:t>
      </w:r>
    </w:p>
    <w:p w14:paraId="4590CFB6" w14:textId="3C45A80F" w:rsidR="3EA8441B" w:rsidRDefault="3EA8441B" w:rsidP="3EA8441B">
      <w:pPr>
        <w:pStyle w:val="ListParagraph"/>
        <w:numPr>
          <w:ilvl w:val="0"/>
          <w:numId w:val="1"/>
        </w:numPr>
        <w:rPr>
          <w:color w:val="000000" w:themeColor="text1"/>
        </w:rPr>
      </w:pPr>
      <w:r w:rsidRPr="3EA8441B">
        <w:t xml:space="preserve">I am comfortable using Canvas' assessment tools to evaluate student performance. </w:t>
      </w:r>
    </w:p>
    <w:p w14:paraId="06AC05CE" w14:textId="1F23910D" w:rsidR="3EA8441B" w:rsidRDefault="3EA8441B" w:rsidP="3EA8441B">
      <w:pPr>
        <w:pStyle w:val="ListParagraph"/>
        <w:numPr>
          <w:ilvl w:val="0"/>
          <w:numId w:val="1"/>
        </w:numPr>
        <w:rPr>
          <w:color w:val="000000" w:themeColor="text1"/>
        </w:rPr>
      </w:pPr>
      <w:r w:rsidRPr="3EA8441B">
        <w:t xml:space="preserve">I am comfortable using Canvas' grade book to record student grades. </w:t>
      </w:r>
    </w:p>
    <w:p w14:paraId="5CB21FAD" w14:textId="0E6CFA40" w:rsidR="3EA8441B" w:rsidRDefault="3EA8441B" w:rsidP="3EA8441B">
      <w:pPr>
        <w:pStyle w:val="ListParagraph"/>
        <w:numPr>
          <w:ilvl w:val="0"/>
          <w:numId w:val="1"/>
        </w:numPr>
        <w:rPr>
          <w:color w:val="000000" w:themeColor="text1"/>
        </w:rPr>
      </w:pPr>
      <w:r w:rsidRPr="3EA8441B">
        <w:t>I am good at organizing teaching materials.</w:t>
      </w:r>
    </w:p>
    <w:p w14:paraId="088F3A4E" w14:textId="4F22F822" w:rsidR="3EA8441B" w:rsidRDefault="3EA8441B" w:rsidP="3EA8441B">
      <w:pPr>
        <w:pStyle w:val="ListParagraph"/>
        <w:numPr>
          <w:ilvl w:val="0"/>
          <w:numId w:val="1"/>
        </w:numPr>
        <w:rPr>
          <w:color w:val="000000" w:themeColor="text1"/>
        </w:rPr>
      </w:pPr>
      <w:r w:rsidRPr="3EA8441B">
        <w:t>I expect online teaching to take more time than face-to-face instruction, and I am prepared for it.</w:t>
      </w:r>
    </w:p>
    <w:p w14:paraId="28C58E82" w14:textId="3B11270B" w:rsidR="3EA8441B" w:rsidRDefault="3EA8441B" w:rsidP="3EA8441B">
      <w:pPr>
        <w:pStyle w:val="ListParagraph"/>
        <w:numPr>
          <w:ilvl w:val="0"/>
          <w:numId w:val="1"/>
        </w:numPr>
        <w:rPr>
          <w:color w:val="000000" w:themeColor="text1"/>
        </w:rPr>
      </w:pPr>
      <w:r w:rsidRPr="3EA8441B">
        <w:t xml:space="preserve">I am willing to provide timely and constructive feedback on student performance. </w:t>
      </w:r>
    </w:p>
    <w:p w14:paraId="22173123" w14:textId="4B6EBA24" w:rsidR="3EA8441B" w:rsidRDefault="3EA8441B" w:rsidP="3EA8441B">
      <w:pPr>
        <w:pStyle w:val="ListParagraph"/>
        <w:numPr>
          <w:ilvl w:val="0"/>
          <w:numId w:val="1"/>
        </w:numPr>
        <w:rPr>
          <w:color w:val="000000" w:themeColor="text1"/>
        </w:rPr>
      </w:pPr>
      <w:r w:rsidRPr="3EA8441B">
        <w:t xml:space="preserve">I feel comfortable communicating through writing and can do it easily. </w:t>
      </w:r>
    </w:p>
    <w:p w14:paraId="0BC99C2D" w14:textId="0D596AA7" w:rsidR="3EA8441B" w:rsidRDefault="3EA8441B" w:rsidP="3EA8441B">
      <w:pPr>
        <w:pStyle w:val="ListParagraph"/>
        <w:numPr>
          <w:ilvl w:val="0"/>
          <w:numId w:val="1"/>
        </w:numPr>
        <w:rPr>
          <w:color w:val="000000" w:themeColor="text1"/>
        </w:rPr>
      </w:pPr>
      <w:r w:rsidRPr="3EA8441B">
        <w:t xml:space="preserve">I feel more comfortable communicating through speech than through writing. </w:t>
      </w:r>
    </w:p>
    <w:p w14:paraId="1C7F4EB5" w14:textId="6DAA9E0D" w:rsidR="3EA8441B" w:rsidRDefault="3EA8441B" w:rsidP="3EA8441B">
      <w:pPr>
        <w:pStyle w:val="ListParagraph"/>
        <w:numPr>
          <w:ilvl w:val="0"/>
          <w:numId w:val="1"/>
        </w:numPr>
        <w:rPr>
          <w:color w:val="000000" w:themeColor="text1"/>
        </w:rPr>
      </w:pPr>
      <w:r w:rsidRPr="3EA8441B">
        <w:t xml:space="preserve">I feel comfortable conveying my personality and/or emotions through writing. </w:t>
      </w:r>
    </w:p>
    <w:p w14:paraId="7A0701A6" w14:textId="56F31DE3" w:rsidR="3EA8441B" w:rsidRDefault="3EA8441B" w:rsidP="3EA8441B">
      <w:pPr>
        <w:pStyle w:val="ListParagraph"/>
        <w:numPr>
          <w:ilvl w:val="0"/>
          <w:numId w:val="1"/>
        </w:numPr>
        <w:rPr>
          <w:color w:val="000000" w:themeColor="text1"/>
        </w:rPr>
      </w:pPr>
      <w:r w:rsidRPr="3EA8441B">
        <w:t xml:space="preserve">I feel comfortable conveying my personality and/or emotions through speaking (audio/video). </w:t>
      </w:r>
    </w:p>
    <w:p w14:paraId="2EA2C78B" w14:textId="4FB19565" w:rsidR="3EA8441B" w:rsidRDefault="3EA8441B" w:rsidP="3EA8441B">
      <w:pPr>
        <w:pStyle w:val="ListParagraph"/>
        <w:numPr>
          <w:ilvl w:val="0"/>
          <w:numId w:val="1"/>
        </w:numPr>
        <w:rPr>
          <w:color w:val="000000" w:themeColor="text1"/>
        </w:rPr>
      </w:pPr>
      <w:r w:rsidRPr="3EA8441B">
        <w:t xml:space="preserve">I feel comfortable writing measurable learning objectives based on Bloom's taxonomy. </w:t>
      </w:r>
    </w:p>
    <w:p w14:paraId="78D04E2E" w14:textId="7104371B" w:rsidR="3EA8441B" w:rsidRDefault="3EA8441B" w:rsidP="3EA8441B">
      <w:pPr>
        <w:pStyle w:val="ListParagraph"/>
        <w:numPr>
          <w:ilvl w:val="0"/>
          <w:numId w:val="1"/>
        </w:numPr>
        <w:rPr>
          <w:color w:val="000000" w:themeColor="text1"/>
        </w:rPr>
      </w:pPr>
      <w:r w:rsidRPr="3EA8441B">
        <w:t xml:space="preserve">I feel comfortable designing active learning activities that provide students opportunities to interact with their peers, their instructor, and course content. </w:t>
      </w:r>
    </w:p>
    <w:p w14:paraId="0C9C4863" w14:textId="32F0312A" w:rsidR="3EA8441B" w:rsidRDefault="3EA8441B" w:rsidP="3EA8441B">
      <w:pPr>
        <w:pStyle w:val="ListParagraph"/>
        <w:numPr>
          <w:ilvl w:val="0"/>
          <w:numId w:val="1"/>
        </w:numPr>
        <w:rPr>
          <w:color w:val="000000" w:themeColor="text1"/>
        </w:rPr>
      </w:pPr>
      <w:r w:rsidRPr="3EA8441B">
        <w:t xml:space="preserve">I understand copyright law and Fair Use guidelines when using copyrighted materials.   </w:t>
      </w:r>
    </w:p>
    <w:p w14:paraId="0B41805D" w14:textId="1570D91E" w:rsidR="3EA8441B" w:rsidRDefault="3EA8441B" w:rsidP="3EA8441B">
      <w:pPr>
        <w:pStyle w:val="ListParagraph"/>
        <w:numPr>
          <w:ilvl w:val="0"/>
          <w:numId w:val="1"/>
        </w:numPr>
        <w:rPr>
          <w:color w:val="000000" w:themeColor="text1"/>
        </w:rPr>
      </w:pPr>
      <w:r w:rsidRPr="3EA8441B">
        <w:t xml:space="preserve">I understand accessibility policies and know how to accommodate student needs. </w:t>
      </w:r>
    </w:p>
    <w:p w14:paraId="4FFD69DD" w14:textId="6AE72425" w:rsidR="3EA8441B" w:rsidRDefault="3EA8441B" w:rsidP="3EA8441B">
      <w:pPr>
        <w:pStyle w:val="ListParagraph"/>
        <w:numPr>
          <w:ilvl w:val="0"/>
          <w:numId w:val="1"/>
        </w:numPr>
        <w:rPr>
          <w:color w:val="000000" w:themeColor="text1"/>
        </w:rPr>
      </w:pPr>
      <w:r w:rsidRPr="3EA8441B">
        <w:t>Your course facilitator, Andy Sheppard, was responsive and provided valuable feedback.</w:t>
      </w:r>
    </w:p>
    <w:p w14:paraId="39A0CAED" w14:textId="63B72F24" w:rsidR="3EA8441B" w:rsidRDefault="3EA8441B" w:rsidP="3EA8441B">
      <w:pPr>
        <w:pStyle w:val="ListParagraph"/>
        <w:numPr>
          <w:ilvl w:val="0"/>
          <w:numId w:val="1"/>
        </w:numPr>
        <w:rPr>
          <w:color w:val="000000" w:themeColor="text1"/>
        </w:rPr>
      </w:pPr>
      <w:r w:rsidRPr="3EA8441B">
        <w:t xml:space="preserve">Your course facilitator, Jason Frank, was responsive and provided valuable feedback. </w:t>
      </w:r>
      <w:r>
        <w:br/>
      </w:r>
    </w:p>
    <w:p w14:paraId="3F4B0ABA" w14:textId="4A126546" w:rsidR="3EA8441B" w:rsidRDefault="3EA8441B" w:rsidP="4A575353">
      <w:pPr>
        <w:rPr>
          <w:i/>
          <w:iCs/>
        </w:rPr>
      </w:pPr>
      <w:r w:rsidRPr="4A575353">
        <w:rPr>
          <w:i/>
          <w:iCs/>
        </w:rPr>
        <w:t>The remaining questions are short answer.</w:t>
      </w:r>
    </w:p>
    <w:p w14:paraId="538E0348" w14:textId="2E9FBBC2" w:rsidR="3EA8441B" w:rsidRDefault="3EA8441B" w:rsidP="3EA8441B">
      <w:pPr>
        <w:pStyle w:val="ListParagraph"/>
        <w:numPr>
          <w:ilvl w:val="0"/>
          <w:numId w:val="1"/>
        </w:numPr>
        <w:rPr>
          <w:color w:val="000000" w:themeColor="text1"/>
        </w:rPr>
      </w:pPr>
      <w:r w:rsidRPr="3EA8441B">
        <w:t xml:space="preserve">Approximately how much time did you spend per module reviewing the content, participating in discussions and working on assignments. </w:t>
      </w:r>
    </w:p>
    <w:p w14:paraId="3BBD631E" w14:textId="708DDED0" w:rsidR="3EA8441B" w:rsidRDefault="3EA8441B" w:rsidP="3EA8441B">
      <w:pPr>
        <w:pStyle w:val="ListParagraph"/>
        <w:numPr>
          <w:ilvl w:val="0"/>
          <w:numId w:val="1"/>
        </w:numPr>
        <w:rPr>
          <w:color w:val="000000" w:themeColor="text1"/>
        </w:rPr>
      </w:pPr>
      <w:r w:rsidRPr="3EA8441B">
        <w:t xml:space="preserve">What modules were most helpful to you as an online instructor? </w:t>
      </w:r>
    </w:p>
    <w:p w14:paraId="273452F9" w14:textId="10DB9C87" w:rsidR="3EA8441B" w:rsidRDefault="3EA8441B" w:rsidP="3EA8441B">
      <w:pPr>
        <w:pStyle w:val="ListParagraph"/>
        <w:numPr>
          <w:ilvl w:val="0"/>
          <w:numId w:val="1"/>
        </w:numPr>
        <w:rPr>
          <w:color w:val="000000" w:themeColor="text1"/>
        </w:rPr>
      </w:pPr>
      <w:r w:rsidRPr="3EA8441B">
        <w:t xml:space="preserve">What changes will you make to future online courses as a result of this program? </w:t>
      </w:r>
    </w:p>
    <w:p w14:paraId="69AE2FB9" w14:textId="2E680828" w:rsidR="3EA8441B" w:rsidRDefault="3EA8441B" w:rsidP="3EA8441B">
      <w:pPr>
        <w:pStyle w:val="ListParagraph"/>
        <w:numPr>
          <w:ilvl w:val="0"/>
          <w:numId w:val="1"/>
        </w:numPr>
        <w:rPr>
          <w:color w:val="000000" w:themeColor="text1"/>
        </w:rPr>
      </w:pPr>
      <w:r w:rsidRPr="3EA8441B">
        <w:t xml:space="preserve">How could we improve this course to better meet the needs of online instructors at Santa Fe? </w:t>
      </w:r>
    </w:p>
    <w:p w14:paraId="1207EA38" w14:textId="35431EB9" w:rsidR="3EA8441B" w:rsidRDefault="3EA8441B" w:rsidP="3EA8441B"/>
    <w:p w14:paraId="4A8864CB" w14:textId="6B130365" w:rsidR="3EA8441B" w:rsidRDefault="3EA8441B">
      <w:r>
        <w:br w:type="page"/>
      </w:r>
    </w:p>
    <w:p w14:paraId="5CF92496" w14:textId="4A3E1472" w:rsidR="00107538" w:rsidRPr="000E0130" w:rsidRDefault="009D74C6">
      <w:pPr>
        <w:pStyle w:val="Heading4"/>
        <w:jc w:val="left"/>
        <w:rPr>
          <w:b/>
          <w:bCs/>
        </w:rPr>
      </w:pPr>
      <w:bookmarkStart w:id="34" w:name="_kmah0jn4d81i" w:colFirst="0" w:colLast="0"/>
      <w:bookmarkStart w:id="35" w:name="_Toc477444112"/>
      <w:bookmarkEnd w:id="34"/>
      <w:r w:rsidRPr="000E0130">
        <w:rPr>
          <w:b/>
          <w:bCs/>
          <w:color w:val="000000"/>
          <w:sz w:val="28"/>
          <w:szCs w:val="28"/>
          <w:shd w:val="clear" w:color="auto" w:fill="auto"/>
        </w:rPr>
        <w:lastRenderedPageBreak/>
        <w:t xml:space="preserve">Part VII:  </w:t>
      </w:r>
      <w:bookmarkEnd w:id="35"/>
      <w:r w:rsidR="00107538" w:rsidRPr="000E0130">
        <w:rPr>
          <w:b/>
          <w:bCs/>
          <w:color w:val="000000"/>
          <w:sz w:val="28"/>
          <w:szCs w:val="28"/>
          <w:shd w:val="clear" w:color="auto" w:fill="auto"/>
        </w:rPr>
        <w:t>30/60/90 Plan</w:t>
      </w:r>
    </w:p>
    <w:p w14:paraId="5CFD845A" w14:textId="77777777" w:rsidR="00107538" w:rsidRDefault="00107538" w:rsidP="00107538"/>
    <w:tbl>
      <w:tblPr>
        <w:tblStyle w:val="TableGrid"/>
        <w:tblW w:w="9270" w:type="dxa"/>
        <w:tblInd w:w="108" w:type="dxa"/>
        <w:tblLook w:val="04A0" w:firstRow="1" w:lastRow="0" w:firstColumn="1" w:lastColumn="0" w:noHBand="0" w:noVBand="1"/>
      </w:tblPr>
      <w:tblGrid>
        <w:gridCol w:w="2088"/>
        <w:gridCol w:w="1710"/>
        <w:gridCol w:w="5472"/>
      </w:tblGrid>
      <w:tr w:rsidR="00107538" w14:paraId="5C4B5318" w14:textId="77777777" w:rsidTr="4A575353">
        <w:tc>
          <w:tcPr>
            <w:tcW w:w="2088" w:type="dxa"/>
            <w:shd w:val="clear" w:color="auto" w:fill="808080" w:themeFill="text1" w:themeFillTint="7F"/>
          </w:tcPr>
          <w:p w14:paraId="04CB6630" w14:textId="77777777" w:rsidR="00107538" w:rsidRPr="000E0130" w:rsidRDefault="00107538">
            <w:pPr>
              <w:rPr>
                <w:b/>
                <w:bCs/>
                <w:color w:val="FFFFFF" w:themeColor="background1"/>
              </w:rPr>
            </w:pPr>
            <w:r w:rsidRPr="000E0130">
              <w:rPr>
                <w:b/>
                <w:bCs/>
                <w:color w:val="FFFFFF" w:themeColor="background1"/>
              </w:rPr>
              <w:t>Count Down</w:t>
            </w:r>
          </w:p>
        </w:tc>
        <w:tc>
          <w:tcPr>
            <w:tcW w:w="1710" w:type="dxa"/>
            <w:shd w:val="clear" w:color="auto" w:fill="808080" w:themeFill="text1" w:themeFillTint="7F"/>
          </w:tcPr>
          <w:p w14:paraId="0A1BEBB9" w14:textId="77777777" w:rsidR="00107538" w:rsidRPr="000E0130" w:rsidRDefault="00107538">
            <w:pPr>
              <w:rPr>
                <w:b/>
                <w:bCs/>
                <w:color w:val="FFFFFF" w:themeColor="background1"/>
              </w:rPr>
            </w:pPr>
            <w:r w:rsidRPr="000E0130">
              <w:rPr>
                <w:b/>
                <w:bCs/>
                <w:color w:val="FFFFFF" w:themeColor="background1"/>
              </w:rPr>
              <w:t>Date</w:t>
            </w:r>
          </w:p>
        </w:tc>
        <w:tc>
          <w:tcPr>
            <w:tcW w:w="5472" w:type="dxa"/>
            <w:shd w:val="clear" w:color="auto" w:fill="808080" w:themeFill="text1" w:themeFillTint="7F"/>
          </w:tcPr>
          <w:p w14:paraId="6C2ED918" w14:textId="77777777" w:rsidR="00107538" w:rsidRPr="000E0130" w:rsidRDefault="00107538">
            <w:pPr>
              <w:rPr>
                <w:b/>
                <w:bCs/>
                <w:color w:val="FFFFFF" w:themeColor="background1"/>
              </w:rPr>
            </w:pPr>
            <w:r w:rsidRPr="000E0130">
              <w:rPr>
                <w:b/>
                <w:bCs/>
                <w:color w:val="FFFFFF" w:themeColor="background1"/>
              </w:rPr>
              <w:t>Expected Outcome/Goal</w:t>
            </w:r>
          </w:p>
        </w:tc>
      </w:tr>
      <w:tr w:rsidR="00107538" w14:paraId="65022278" w14:textId="77777777" w:rsidTr="4A575353">
        <w:tc>
          <w:tcPr>
            <w:tcW w:w="2088" w:type="dxa"/>
          </w:tcPr>
          <w:p w14:paraId="50BFB6C7" w14:textId="77777777" w:rsidR="00107538" w:rsidRDefault="00107538" w:rsidP="00DF71C0">
            <w:r>
              <w:t>30 days from now</w:t>
            </w:r>
          </w:p>
        </w:tc>
        <w:tc>
          <w:tcPr>
            <w:tcW w:w="1710" w:type="dxa"/>
          </w:tcPr>
          <w:p w14:paraId="65D3E22F" w14:textId="77777777" w:rsidR="00107538" w:rsidRDefault="00107538" w:rsidP="00DF71C0">
            <w:r>
              <w:t>April 22, 2017</w:t>
            </w:r>
          </w:p>
        </w:tc>
        <w:tc>
          <w:tcPr>
            <w:tcW w:w="5472" w:type="dxa"/>
          </w:tcPr>
          <w:p w14:paraId="0C990283" w14:textId="69335676" w:rsidR="00107538" w:rsidRDefault="3EA8441B" w:rsidP="00DF71C0">
            <w:r>
              <w:t>Send a different survey to all faculty who either attempted or completed the online teaching certificate program asking them to rate each activity and assignment for relevance and other factors.</w:t>
            </w:r>
          </w:p>
        </w:tc>
      </w:tr>
      <w:tr w:rsidR="00107538" w14:paraId="226C5726" w14:textId="77777777" w:rsidTr="4A575353">
        <w:trPr>
          <w:trHeight w:val="233"/>
        </w:trPr>
        <w:tc>
          <w:tcPr>
            <w:tcW w:w="2088" w:type="dxa"/>
          </w:tcPr>
          <w:p w14:paraId="1DF14F5B" w14:textId="77777777" w:rsidR="00107538" w:rsidRDefault="00107538" w:rsidP="00DF71C0">
            <w:r>
              <w:t>60 days from now</w:t>
            </w:r>
          </w:p>
        </w:tc>
        <w:tc>
          <w:tcPr>
            <w:tcW w:w="1710" w:type="dxa"/>
          </w:tcPr>
          <w:p w14:paraId="4D7E0FE7" w14:textId="77777777" w:rsidR="00107538" w:rsidRDefault="00107538" w:rsidP="00DF71C0">
            <w:r>
              <w:t>May 22, 2017</w:t>
            </w:r>
          </w:p>
        </w:tc>
        <w:tc>
          <w:tcPr>
            <w:tcW w:w="5472" w:type="dxa"/>
          </w:tcPr>
          <w:p w14:paraId="7834F372" w14:textId="5A240866" w:rsidR="00107538" w:rsidRDefault="3EA8441B" w:rsidP="00DF71C0">
            <w:r>
              <w:t>Have the committee that developed our new course design rubric make recommendations to the administration regarding how the rubric should be rolled out and who should perform the reviews so we can begin implementing during summer term.</w:t>
            </w:r>
          </w:p>
        </w:tc>
      </w:tr>
      <w:tr w:rsidR="00107538" w14:paraId="298AB429" w14:textId="77777777" w:rsidTr="000E0130">
        <w:trPr>
          <w:trHeight w:val="1358"/>
        </w:trPr>
        <w:tc>
          <w:tcPr>
            <w:tcW w:w="2088" w:type="dxa"/>
          </w:tcPr>
          <w:p w14:paraId="315814AA" w14:textId="77777777" w:rsidR="00107538" w:rsidRDefault="00107538" w:rsidP="00DF71C0">
            <w:r>
              <w:t>90 days from now</w:t>
            </w:r>
          </w:p>
        </w:tc>
        <w:tc>
          <w:tcPr>
            <w:tcW w:w="1710" w:type="dxa"/>
          </w:tcPr>
          <w:p w14:paraId="1B1D78A7" w14:textId="77777777" w:rsidR="00107538" w:rsidRDefault="00107538" w:rsidP="00DF71C0">
            <w:r>
              <w:t>June 21, 2017</w:t>
            </w:r>
          </w:p>
        </w:tc>
        <w:tc>
          <w:tcPr>
            <w:tcW w:w="5472" w:type="dxa"/>
          </w:tcPr>
          <w:p w14:paraId="54AA6FAA" w14:textId="48CF640A" w:rsidR="00107538" w:rsidRDefault="3EA8441B" w:rsidP="00DF71C0">
            <w:r>
              <w:t xml:space="preserve">Get the </w:t>
            </w:r>
            <w:proofErr w:type="spellStart"/>
            <w:r>
              <w:t>PD</w:t>
            </w:r>
            <w:proofErr w:type="spellEnd"/>
            <w:r>
              <w:t xml:space="preserve"> committee that developed a list of basic competencies for effective online teaching to finish their work aligning those competencies with the current online training course and suggest changes to the course. </w:t>
            </w:r>
          </w:p>
        </w:tc>
      </w:tr>
    </w:tbl>
    <w:p w14:paraId="351508BB" w14:textId="02FCC84D" w:rsidR="00107538" w:rsidRPr="00107538" w:rsidRDefault="00107538" w:rsidP="00107538">
      <w:pPr>
        <w:pStyle w:val="ListParagraph"/>
      </w:pPr>
    </w:p>
    <w:sectPr w:rsidR="00107538" w:rsidRPr="00107538" w:rsidSect="000E0130">
      <w:pgSz w:w="12240" w:h="15840"/>
      <w:pgMar w:top="1440" w:right="135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2030" w14:textId="77777777" w:rsidR="00F875BB" w:rsidRDefault="00F875BB">
      <w:pPr>
        <w:spacing w:line="240" w:lineRule="auto"/>
      </w:pPr>
      <w:r>
        <w:separator/>
      </w:r>
    </w:p>
  </w:endnote>
  <w:endnote w:type="continuationSeparator" w:id="0">
    <w:p w14:paraId="45C94A0C" w14:textId="77777777" w:rsidR="00F875BB" w:rsidRDefault="00F87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1AA1" w14:textId="77777777" w:rsidR="00F875BB" w:rsidRPr="00867A18" w:rsidRDefault="00F875BB" w:rsidP="00F1757B">
    <w:pPr>
      <w:spacing w:before="180" w:after="180"/>
      <w:jc w:val="center"/>
      <w:rPr>
        <w:rFonts w:ascii="Times New Roman" w:hAnsi="Times New Roman" w:cs="Times New Roman"/>
      </w:rPr>
    </w:pPr>
    <w:r>
      <w:rPr>
        <w:noProof/>
      </w:rPr>
      <w:drawing>
        <wp:inline distT="0" distB="0" distL="0" distR="0" wp14:anchorId="3A38AFE0" wp14:editId="2195CE48">
          <wp:extent cx="692785" cy="250190"/>
          <wp:effectExtent l="0" t="0" r="0" b="3810"/>
          <wp:docPr id="492210263" name="picture"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2785" cy="250190"/>
                  </a:xfrm>
                  <a:prstGeom prst="rect">
                    <a:avLst/>
                  </a:prstGeom>
                </pic:spPr>
              </pic:pic>
            </a:graphicData>
          </a:graphic>
        </wp:inline>
      </w:drawing>
    </w:r>
  </w:p>
  <w:p w14:paraId="020A7087" w14:textId="77777777" w:rsidR="00F875BB" w:rsidRPr="000443DE" w:rsidRDefault="00F875BB" w:rsidP="000443DE">
    <w:pPr>
      <w:rPr>
        <w:rFonts w:ascii="Times New Roman" w:eastAsia="Times New Roman" w:hAnsi="Times New Roman" w:cs="Times New Roman"/>
      </w:rPr>
    </w:pPr>
    <w:proofErr w:type="spellStart"/>
    <w:r w:rsidRPr="000E0130">
      <w:rPr>
        <w:rFonts w:ascii="Times New Roman" w:eastAsia="Times New Roman" w:hAnsi="Times New Roman" w:cs="Times New Roman"/>
        <w:color w:val="2D3B45"/>
        <w:sz w:val="16"/>
        <w:szCs w:val="16"/>
      </w:rPr>
      <w:t>TOPkit</w:t>
    </w:r>
    <w:proofErr w:type="spellEnd"/>
    <w:r w:rsidRPr="000E0130">
      <w:rPr>
        <w:rFonts w:ascii="Times New Roman" w:eastAsia="Times New Roman" w:hAnsi="Times New Roman" w:cs="Times New Roman"/>
        <w:color w:val="2D3B45"/>
        <w:sz w:val="16"/>
        <w:szCs w:val="16"/>
      </w:rPr>
      <w:t xml:space="preserve"> Workshop 2017: Implementation Plan, Center for Distributed Learning at </w:t>
    </w:r>
    <w:hyperlink r:id="rId2" w:history="1">
      <w:r w:rsidRPr="000E0130">
        <w:rPr>
          <w:rFonts w:ascii="Times New Roman" w:eastAsia="Times New Roman" w:hAnsi="Times New Roman" w:cs="Times New Roman"/>
          <w:color w:val="008EE2"/>
          <w:sz w:val="16"/>
          <w:szCs w:val="16"/>
          <w:u w:val="single"/>
        </w:rPr>
        <w:t>University of Central Florida (UCF)</w:t>
      </w:r>
    </w:hyperlink>
    <w:r w:rsidRPr="000E0130">
      <w:rPr>
        <w:rFonts w:ascii="Times New Roman" w:eastAsia="Times New Roman" w:hAnsi="Times New Roman" w:cs="Times New Roman"/>
        <w:color w:val="2D3B45"/>
        <w:sz w:val="16"/>
        <w:szCs w:val="16"/>
      </w:rPr>
      <w:t>. This work is licensed under a </w:t>
    </w:r>
    <w:hyperlink r:id="rId3" w:history="1">
      <w:r w:rsidRPr="000E0130">
        <w:rPr>
          <w:rFonts w:ascii="Times New Roman" w:eastAsia="Times New Roman" w:hAnsi="Times New Roman" w:cs="Times New Roman"/>
          <w:color w:val="008EE2"/>
          <w:sz w:val="16"/>
          <w:szCs w:val="16"/>
          <w:u w:val="single"/>
        </w:rPr>
        <w:t>Creative Commons Attribution-</w:t>
      </w:r>
      <w:proofErr w:type="spellStart"/>
      <w:r w:rsidRPr="000E0130">
        <w:rPr>
          <w:rFonts w:ascii="Times New Roman" w:eastAsia="Times New Roman" w:hAnsi="Times New Roman" w:cs="Times New Roman"/>
          <w:color w:val="008EE2"/>
          <w:sz w:val="16"/>
          <w:szCs w:val="16"/>
          <w:u w:val="single"/>
        </w:rPr>
        <w:t>NonCommercial</w:t>
      </w:r>
      <w:proofErr w:type="spellEnd"/>
      <w:r w:rsidRPr="000E0130">
        <w:rPr>
          <w:rFonts w:ascii="Times New Roman" w:eastAsia="Times New Roman" w:hAnsi="Times New Roman" w:cs="Times New Roman"/>
          <w:color w:val="008EE2"/>
          <w:sz w:val="16"/>
          <w:szCs w:val="16"/>
          <w:u w:val="single"/>
        </w:rPr>
        <w:t>-</w:t>
      </w:r>
      <w:proofErr w:type="spellStart"/>
      <w:r w:rsidRPr="000E0130">
        <w:rPr>
          <w:rFonts w:ascii="Times New Roman" w:eastAsia="Times New Roman" w:hAnsi="Times New Roman" w:cs="Times New Roman"/>
          <w:color w:val="008EE2"/>
          <w:sz w:val="16"/>
          <w:szCs w:val="16"/>
          <w:u w:val="single"/>
        </w:rPr>
        <w:t>ShareAlike</w:t>
      </w:r>
      <w:proofErr w:type="spellEnd"/>
      <w:r w:rsidRPr="000E0130">
        <w:rPr>
          <w:rFonts w:ascii="Times New Roman" w:eastAsia="Times New Roman" w:hAnsi="Times New Roman" w:cs="Times New Roman"/>
          <w:color w:val="008EE2"/>
          <w:sz w:val="16"/>
          <w:szCs w:val="16"/>
          <w:u w:val="single"/>
        </w:rPr>
        <w:t xml:space="preserve"> 4.0 International License</w:t>
      </w:r>
    </w:hyperlink>
    <w:r w:rsidRPr="000E0130">
      <w:rPr>
        <w:rFonts w:ascii="Times New Roman" w:eastAsia="Times New Roman" w:hAnsi="Times New Roman" w:cs="Times New Roman"/>
        <w:color w:val="2D3B45"/>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3050" w14:textId="77777777" w:rsidR="00F875BB" w:rsidRPr="00867A18" w:rsidRDefault="00F875BB" w:rsidP="00F1757B">
    <w:pPr>
      <w:spacing w:before="180" w:after="180"/>
      <w:jc w:val="center"/>
      <w:rPr>
        <w:rFonts w:ascii="Times New Roman" w:hAnsi="Times New Roman" w:cs="Times New Roman"/>
      </w:rPr>
    </w:pPr>
    <w:r>
      <w:rPr>
        <w:noProof/>
      </w:rPr>
      <w:drawing>
        <wp:inline distT="0" distB="0" distL="0" distR="0" wp14:anchorId="5AF556CF" wp14:editId="6BEFEC8B">
          <wp:extent cx="692785" cy="250190"/>
          <wp:effectExtent l="0" t="0" r="0" b="3810"/>
          <wp:docPr id="5" name="picture"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2785" cy="250190"/>
                  </a:xfrm>
                  <a:prstGeom prst="rect">
                    <a:avLst/>
                  </a:prstGeom>
                </pic:spPr>
              </pic:pic>
            </a:graphicData>
          </a:graphic>
        </wp:inline>
      </w:drawing>
    </w:r>
  </w:p>
  <w:p w14:paraId="0BCD384B" w14:textId="77777777" w:rsidR="00F875BB" w:rsidRPr="000443DE" w:rsidRDefault="00F875BB" w:rsidP="000443DE">
    <w:pPr>
      <w:rPr>
        <w:rFonts w:ascii="Times New Roman" w:eastAsia="Times New Roman" w:hAnsi="Times New Roman" w:cs="Times New Roman"/>
      </w:rPr>
    </w:pPr>
    <w:proofErr w:type="spellStart"/>
    <w:r w:rsidRPr="000E0130">
      <w:rPr>
        <w:rFonts w:ascii="Times New Roman" w:eastAsia="Times New Roman" w:hAnsi="Times New Roman" w:cs="Times New Roman"/>
        <w:color w:val="2D3B45"/>
        <w:sz w:val="16"/>
        <w:szCs w:val="16"/>
      </w:rPr>
      <w:t>TOPkit</w:t>
    </w:r>
    <w:proofErr w:type="spellEnd"/>
    <w:r w:rsidRPr="000E0130">
      <w:rPr>
        <w:rFonts w:ascii="Times New Roman" w:eastAsia="Times New Roman" w:hAnsi="Times New Roman" w:cs="Times New Roman"/>
        <w:color w:val="2D3B45"/>
        <w:sz w:val="16"/>
        <w:szCs w:val="16"/>
      </w:rPr>
      <w:t xml:space="preserve"> Workshop 2017: Implementation Plan, Center for Distributed Learning at </w:t>
    </w:r>
    <w:hyperlink r:id="rId2" w:history="1">
      <w:r w:rsidRPr="000E0130">
        <w:rPr>
          <w:rFonts w:ascii="Times New Roman" w:eastAsia="Times New Roman" w:hAnsi="Times New Roman" w:cs="Times New Roman"/>
          <w:color w:val="008EE2"/>
          <w:sz w:val="16"/>
          <w:szCs w:val="16"/>
          <w:u w:val="single"/>
        </w:rPr>
        <w:t>University of Central Florida (UCF)</w:t>
      </w:r>
    </w:hyperlink>
    <w:r w:rsidRPr="000E0130">
      <w:rPr>
        <w:rFonts w:ascii="Times New Roman" w:eastAsia="Times New Roman" w:hAnsi="Times New Roman" w:cs="Times New Roman"/>
        <w:color w:val="2D3B45"/>
        <w:sz w:val="16"/>
        <w:szCs w:val="16"/>
      </w:rPr>
      <w:t>. This work is licensed under a </w:t>
    </w:r>
    <w:hyperlink r:id="rId3" w:history="1">
      <w:r w:rsidRPr="000E0130">
        <w:rPr>
          <w:rFonts w:ascii="Times New Roman" w:eastAsia="Times New Roman" w:hAnsi="Times New Roman" w:cs="Times New Roman"/>
          <w:color w:val="008EE2"/>
          <w:sz w:val="16"/>
          <w:szCs w:val="16"/>
          <w:u w:val="single"/>
        </w:rPr>
        <w:t>Creative Commons Attribution-</w:t>
      </w:r>
      <w:proofErr w:type="spellStart"/>
      <w:r w:rsidRPr="000E0130">
        <w:rPr>
          <w:rFonts w:ascii="Times New Roman" w:eastAsia="Times New Roman" w:hAnsi="Times New Roman" w:cs="Times New Roman"/>
          <w:color w:val="008EE2"/>
          <w:sz w:val="16"/>
          <w:szCs w:val="16"/>
          <w:u w:val="single"/>
        </w:rPr>
        <w:t>NonCommercial</w:t>
      </w:r>
      <w:proofErr w:type="spellEnd"/>
      <w:r w:rsidRPr="000E0130">
        <w:rPr>
          <w:rFonts w:ascii="Times New Roman" w:eastAsia="Times New Roman" w:hAnsi="Times New Roman" w:cs="Times New Roman"/>
          <w:color w:val="008EE2"/>
          <w:sz w:val="16"/>
          <w:szCs w:val="16"/>
          <w:u w:val="single"/>
        </w:rPr>
        <w:t>-</w:t>
      </w:r>
      <w:proofErr w:type="spellStart"/>
      <w:r w:rsidRPr="000E0130">
        <w:rPr>
          <w:rFonts w:ascii="Times New Roman" w:eastAsia="Times New Roman" w:hAnsi="Times New Roman" w:cs="Times New Roman"/>
          <w:color w:val="008EE2"/>
          <w:sz w:val="16"/>
          <w:szCs w:val="16"/>
          <w:u w:val="single"/>
        </w:rPr>
        <w:t>ShareAlike</w:t>
      </w:r>
      <w:proofErr w:type="spellEnd"/>
      <w:r w:rsidRPr="000E0130">
        <w:rPr>
          <w:rFonts w:ascii="Times New Roman" w:eastAsia="Times New Roman" w:hAnsi="Times New Roman" w:cs="Times New Roman"/>
          <w:color w:val="008EE2"/>
          <w:sz w:val="16"/>
          <w:szCs w:val="16"/>
          <w:u w:val="single"/>
        </w:rPr>
        <w:t xml:space="preserve"> 4.0 International License</w:t>
      </w:r>
    </w:hyperlink>
    <w:r w:rsidRPr="000E0130">
      <w:rPr>
        <w:rFonts w:ascii="Times New Roman" w:eastAsia="Times New Roman" w:hAnsi="Times New Roman" w:cs="Times New Roman"/>
        <w:color w:val="2D3B4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141B" w14:textId="77777777" w:rsidR="00F875BB" w:rsidRDefault="00F875BB">
      <w:pPr>
        <w:spacing w:line="240" w:lineRule="auto"/>
      </w:pPr>
      <w:r>
        <w:separator/>
      </w:r>
    </w:p>
  </w:footnote>
  <w:footnote w:type="continuationSeparator" w:id="0">
    <w:p w14:paraId="64B2516E" w14:textId="77777777" w:rsidR="00F875BB" w:rsidRDefault="00F875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92B"/>
    <w:multiLevelType w:val="hybridMultilevel"/>
    <w:tmpl w:val="AB8A4098"/>
    <w:lvl w:ilvl="0" w:tplc="762AC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EAA"/>
    <w:multiLevelType w:val="hybridMultilevel"/>
    <w:tmpl w:val="C6B82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483E"/>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3261"/>
    <w:multiLevelType w:val="hybridMultilevel"/>
    <w:tmpl w:val="C42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68ED"/>
    <w:multiLevelType w:val="hybridMultilevel"/>
    <w:tmpl w:val="D870FD62"/>
    <w:lvl w:ilvl="0" w:tplc="D8AE4E8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E87794E"/>
    <w:multiLevelType w:val="hybridMultilevel"/>
    <w:tmpl w:val="315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7EC4"/>
    <w:multiLevelType w:val="hybridMultilevel"/>
    <w:tmpl w:val="B390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73062"/>
    <w:multiLevelType w:val="multilevel"/>
    <w:tmpl w:val="D6C6E06C"/>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2898152C"/>
    <w:multiLevelType w:val="hybridMultilevel"/>
    <w:tmpl w:val="B7721F88"/>
    <w:lvl w:ilvl="0" w:tplc="256E3164">
      <w:start w:val="1"/>
      <w:numFmt w:val="decimal"/>
      <w:lvlText w:val="%1."/>
      <w:lvlJc w:val="left"/>
      <w:pPr>
        <w:ind w:left="720" w:hanging="360"/>
      </w:pPr>
    </w:lvl>
    <w:lvl w:ilvl="1" w:tplc="42342BBA">
      <w:start w:val="1"/>
      <w:numFmt w:val="lowerLetter"/>
      <w:lvlText w:val="%2."/>
      <w:lvlJc w:val="left"/>
      <w:pPr>
        <w:ind w:left="1440" w:hanging="360"/>
      </w:pPr>
    </w:lvl>
    <w:lvl w:ilvl="2" w:tplc="05F4D33C">
      <w:start w:val="1"/>
      <w:numFmt w:val="lowerRoman"/>
      <w:lvlText w:val="%3."/>
      <w:lvlJc w:val="right"/>
      <w:pPr>
        <w:ind w:left="2160" w:hanging="180"/>
      </w:pPr>
    </w:lvl>
    <w:lvl w:ilvl="3" w:tplc="45DA5262">
      <w:start w:val="1"/>
      <w:numFmt w:val="decimal"/>
      <w:lvlText w:val="%4."/>
      <w:lvlJc w:val="left"/>
      <w:pPr>
        <w:ind w:left="2880" w:hanging="360"/>
      </w:pPr>
    </w:lvl>
    <w:lvl w:ilvl="4" w:tplc="EC54DD96">
      <w:start w:val="1"/>
      <w:numFmt w:val="lowerLetter"/>
      <w:lvlText w:val="%5."/>
      <w:lvlJc w:val="left"/>
      <w:pPr>
        <w:ind w:left="3600" w:hanging="360"/>
      </w:pPr>
    </w:lvl>
    <w:lvl w:ilvl="5" w:tplc="449A2E12">
      <w:start w:val="1"/>
      <w:numFmt w:val="lowerRoman"/>
      <w:lvlText w:val="%6."/>
      <w:lvlJc w:val="right"/>
      <w:pPr>
        <w:ind w:left="4320" w:hanging="180"/>
      </w:pPr>
    </w:lvl>
    <w:lvl w:ilvl="6" w:tplc="D84EDAE6">
      <w:start w:val="1"/>
      <w:numFmt w:val="decimal"/>
      <w:lvlText w:val="%7."/>
      <w:lvlJc w:val="left"/>
      <w:pPr>
        <w:ind w:left="5040" w:hanging="360"/>
      </w:pPr>
    </w:lvl>
    <w:lvl w:ilvl="7" w:tplc="2222F7F2">
      <w:start w:val="1"/>
      <w:numFmt w:val="lowerLetter"/>
      <w:lvlText w:val="%8."/>
      <w:lvlJc w:val="left"/>
      <w:pPr>
        <w:ind w:left="5760" w:hanging="360"/>
      </w:pPr>
    </w:lvl>
    <w:lvl w:ilvl="8" w:tplc="AE4666C8">
      <w:start w:val="1"/>
      <w:numFmt w:val="lowerRoman"/>
      <w:lvlText w:val="%9."/>
      <w:lvlJc w:val="right"/>
      <w:pPr>
        <w:ind w:left="6480" w:hanging="180"/>
      </w:pPr>
    </w:lvl>
  </w:abstractNum>
  <w:abstractNum w:abstractNumId="9" w15:restartNumberingAfterBreak="0">
    <w:nsid w:val="28B5572A"/>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235843"/>
    <w:multiLevelType w:val="hybridMultilevel"/>
    <w:tmpl w:val="BBF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04F5"/>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5E5"/>
    <w:multiLevelType w:val="hybridMultilevel"/>
    <w:tmpl w:val="8976D98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A755E1"/>
    <w:multiLevelType w:val="hybridMultilevel"/>
    <w:tmpl w:val="4E72EF32"/>
    <w:lvl w:ilvl="0" w:tplc="D8AE4E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E2EB0"/>
    <w:multiLevelType w:val="hybridMultilevel"/>
    <w:tmpl w:val="5CB8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068CE"/>
    <w:multiLevelType w:val="hybridMultilevel"/>
    <w:tmpl w:val="F70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D29E6"/>
    <w:multiLevelType w:val="multilevel"/>
    <w:tmpl w:val="2C8AF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E656AD1"/>
    <w:multiLevelType w:val="multilevel"/>
    <w:tmpl w:val="4A283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B37707"/>
    <w:multiLevelType w:val="hybridMultilevel"/>
    <w:tmpl w:val="68482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C5FDA"/>
    <w:multiLevelType w:val="multilevel"/>
    <w:tmpl w:val="167CFFE2"/>
    <w:lvl w:ilvl="0">
      <w:start w:val="1"/>
      <w:numFmt w:val="bullet"/>
      <w:lvlText w:val="●"/>
      <w:lvlJc w:val="left"/>
      <w:pPr>
        <w:ind w:left="450" w:firstLine="90"/>
      </w:pPr>
      <w:rPr>
        <w:rFonts w:ascii="Arial" w:eastAsia="Arial" w:hAnsi="Arial" w:cs="Arial"/>
        <w:b w:val="0"/>
        <w:i w:val="0"/>
        <w:sz w:val="24"/>
        <w:szCs w:val="24"/>
      </w:rPr>
    </w:lvl>
    <w:lvl w:ilvl="1">
      <w:start w:val="1"/>
      <w:numFmt w:val="bullet"/>
      <w:lvlText w:val="ο"/>
      <w:lvlJc w:val="left"/>
      <w:pPr>
        <w:ind w:left="810" w:firstLine="450"/>
      </w:pPr>
      <w:rPr>
        <w:rFonts w:ascii="Arial" w:eastAsia="Arial" w:hAnsi="Arial" w:cs="Arial"/>
        <w:b w:val="0"/>
        <w:i w:val="0"/>
        <w:sz w:val="20"/>
        <w:szCs w:val="20"/>
      </w:rPr>
    </w:lvl>
    <w:lvl w:ilvl="2">
      <w:start w:val="1"/>
      <w:numFmt w:val="bullet"/>
      <w:lvlText w:val="▪"/>
      <w:lvlJc w:val="left"/>
      <w:pPr>
        <w:ind w:left="1170" w:firstLine="810"/>
      </w:pPr>
      <w:rPr>
        <w:rFonts w:ascii="Arial" w:eastAsia="Arial" w:hAnsi="Arial" w:cs="Arial"/>
        <w:b w:val="0"/>
        <w:i w:val="0"/>
        <w:sz w:val="20"/>
        <w:szCs w:val="20"/>
      </w:rPr>
    </w:lvl>
    <w:lvl w:ilvl="3">
      <w:start w:val="1"/>
      <w:numFmt w:val="bullet"/>
      <w:lvlText w:val="●"/>
      <w:lvlJc w:val="left"/>
      <w:pPr>
        <w:ind w:left="1530" w:firstLine="1170"/>
      </w:pPr>
      <w:rPr>
        <w:rFonts w:ascii="Arial" w:eastAsia="Arial" w:hAnsi="Arial" w:cs="Arial"/>
      </w:rPr>
    </w:lvl>
    <w:lvl w:ilvl="4">
      <w:start w:val="1"/>
      <w:numFmt w:val="bullet"/>
      <w:lvlText w:val="♦"/>
      <w:lvlJc w:val="left"/>
      <w:pPr>
        <w:ind w:left="1890" w:firstLine="1530"/>
      </w:pPr>
      <w:rPr>
        <w:rFonts w:ascii="Arial" w:eastAsia="Arial" w:hAnsi="Arial" w:cs="Arial"/>
      </w:rPr>
    </w:lvl>
    <w:lvl w:ilvl="5">
      <w:start w:val="1"/>
      <w:numFmt w:val="bullet"/>
      <w:lvlText w:val="➢"/>
      <w:lvlJc w:val="left"/>
      <w:pPr>
        <w:ind w:left="2250" w:firstLine="1890"/>
      </w:pPr>
      <w:rPr>
        <w:rFonts w:ascii="Arial" w:eastAsia="Arial" w:hAnsi="Arial" w:cs="Arial"/>
      </w:rPr>
    </w:lvl>
    <w:lvl w:ilvl="6">
      <w:start w:val="1"/>
      <w:numFmt w:val="bullet"/>
      <w:lvlText w:val="▪"/>
      <w:lvlJc w:val="left"/>
      <w:pPr>
        <w:ind w:left="2610" w:firstLine="2250"/>
      </w:pPr>
      <w:rPr>
        <w:rFonts w:ascii="Arial" w:eastAsia="Arial" w:hAnsi="Arial" w:cs="Arial"/>
      </w:rPr>
    </w:lvl>
    <w:lvl w:ilvl="7">
      <w:start w:val="1"/>
      <w:numFmt w:val="bullet"/>
      <w:lvlText w:val="●"/>
      <w:lvlJc w:val="left"/>
      <w:pPr>
        <w:ind w:left="2970" w:firstLine="2610"/>
      </w:pPr>
      <w:rPr>
        <w:rFonts w:ascii="Arial" w:eastAsia="Arial" w:hAnsi="Arial" w:cs="Arial"/>
      </w:rPr>
    </w:lvl>
    <w:lvl w:ilvl="8">
      <w:start w:val="1"/>
      <w:numFmt w:val="bullet"/>
      <w:lvlText w:val="♦"/>
      <w:lvlJc w:val="left"/>
      <w:pPr>
        <w:ind w:left="3330" w:firstLine="2970"/>
      </w:pPr>
      <w:rPr>
        <w:rFonts w:ascii="Arial" w:eastAsia="Arial" w:hAnsi="Arial" w:cs="Arial"/>
      </w:rPr>
    </w:lvl>
  </w:abstractNum>
  <w:num w:numId="1">
    <w:abstractNumId w:val="8"/>
  </w:num>
  <w:num w:numId="2">
    <w:abstractNumId w:val="18"/>
  </w:num>
  <w:num w:numId="3">
    <w:abstractNumId w:val="21"/>
  </w:num>
  <w:num w:numId="4">
    <w:abstractNumId w:val="10"/>
  </w:num>
  <w:num w:numId="5">
    <w:abstractNumId w:val="15"/>
  </w:num>
  <w:num w:numId="6">
    <w:abstractNumId w:val="4"/>
  </w:num>
  <w:num w:numId="7">
    <w:abstractNumId w:val="12"/>
  </w:num>
  <w:num w:numId="8">
    <w:abstractNumId w:val="2"/>
  </w:num>
  <w:num w:numId="9">
    <w:abstractNumId w:val="14"/>
  </w:num>
  <w:num w:numId="10">
    <w:abstractNumId w:val="9"/>
  </w:num>
  <w:num w:numId="11">
    <w:abstractNumId w:val="0"/>
  </w:num>
  <w:num w:numId="12">
    <w:abstractNumId w:val="20"/>
  </w:num>
  <w:num w:numId="13">
    <w:abstractNumId w:val="1"/>
  </w:num>
  <w:num w:numId="14">
    <w:abstractNumId w:val="13"/>
  </w:num>
  <w:num w:numId="15">
    <w:abstractNumId w:val="7"/>
  </w:num>
  <w:num w:numId="16">
    <w:abstractNumId w:val="11"/>
  </w:num>
  <w:num w:numId="17">
    <w:abstractNumId w:val="6"/>
  </w:num>
  <w:num w:numId="18">
    <w:abstractNumId w:val="5"/>
  </w:num>
  <w:num w:numId="19">
    <w:abstractNumId w:val="17"/>
  </w:num>
  <w:num w:numId="20">
    <w:abstractNumId w:val="3"/>
  </w:num>
  <w:num w:numId="21">
    <w:abstractNumId w:val="16"/>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revisionView w:markup="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8"/>
    <w:rsid w:val="000000DD"/>
    <w:rsid w:val="00000E5B"/>
    <w:rsid w:val="000443DE"/>
    <w:rsid w:val="0004756E"/>
    <w:rsid w:val="000603E9"/>
    <w:rsid w:val="00076D0C"/>
    <w:rsid w:val="000E0130"/>
    <w:rsid w:val="000E1819"/>
    <w:rsid w:val="000E7AF8"/>
    <w:rsid w:val="00107538"/>
    <w:rsid w:val="00112496"/>
    <w:rsid w:val="00125F3C"/>
    <w:rsid w:val="00162AFD"/>
    <w:rsid w:val="001702F7"/>
    <w:rsid w:val="00176F63"/>
    <w:rsid w:val="00195798"/>
    <w:rsid w:val="00197F69"/>
    <w:rsid w:val="001A5153"/>
    <w:rsid w:val="001A54BD"/>
    <w:rsid w:val="001B01B4"/>
    <w:rsid w:val="001B36C9"/>
    <w:rsid w:val="001D31C1"/>
    <w:rsid w:val="001D33BD"/>
    <w:rsid w:val="001D3EEF"/>
    <w:rsid w:val="001D65A0"/>
    <w:rsid w:val="001D6A12"/>
    <w:rsid w:val="001D6E3E"/>
    <w:rsid w:val="001E60AF"/>
    <w:rsid w:val="0020242E"/>
    <w:rsid w:val="00215571"/>
    <w:rsid w:val="0021558D"/>
    <w:rsid w:val="002164C8"/>
    <w:rsid w:val="00245705"/>
    <w:rsid w:val="0026331B"/>
    <w:rsid w:val="00273EC0"/>
    <w:rsid w:val="002747A9"/>
    <w:rsid w:val="002B4A28"/>
    <w:rsid w:val="002D45FE"/>
    <w:rsid w:val="00301F12"/>
    <w:rsid w:val="00321D4D"/>
    <w:rsid w:val="00334315"/>
    <w:rsid w:val="00354C50"/>
    <w:rsid w:val="00371BEB"/>
    <w:rsid w:val="003762E7"/>
    <w:rsid w:val="00382B5E"/>
    <w:rsid w:val="003A49A4"/>
    <w:rsid w:val="003D37A3"/>
    <w:rsid w:val="003D45CD"/>
    <w:rsid w:val="003D50CB"/>
    <w:rsid w:val="003F0D64"/>
    <w:rsid w:val="003F6647"/>
    <w:rsid w:val="00422210"/>
    <w:rsid w:val="00425073"/>
    <w:rsid w:val="00426F97"/>
    <w:rsid w:val="00440A6D"/>
    <w:rsid w:val="00441AD3"/>
    <w:rsid w:val="00444A0A"/>
    <w:rsid w:val="00446533"/>
    <w:rsid w:val="004777F2"/>
    <w:rsid w:val="00483609"/>
    <w:rsid w:val="004A44A0"/>
    <w:rsid w:val="004D5880"/>
    <w:rsid w:val="004F01D6"/>
    <w:rsid w:val="004F39B2"/>
    <w:rsid w:val="004F5AE2"/>
    <w:rsid w:val="00507898"/>
    <w:rsid w:val="00514D55"/>
    <w:rsid w:val="00520335"/>
    <w:rsid w:val="0053388A"/>
    <w:rsid w:val="005367EC"/>
    <w:rsid w:val="00541161"/>
    <w:rsid w:val="005504C3"/>
    <w:rsid w:val="00550A38"/>
    <w:rsid w:val="00576D2A"/>
    <w:rsid w:val="00580D53"/>
    <w:rsid w:val="0058774F"/>
    <w:rsid w:val="00593401"/>
    <w:rsid w:val="005A328B"/>
    <w:rsid w:val="005C7296"/>
    <w:rsid w:val="005D380E"/>
    <w:rsid w:val="005D4BD4"/>
    <w:rsid w:val="005F4E4C"/>
    <w:rsid w:val="00644C65"/>
    <w:rsid w:val="00665E83"/>
    <w:rsid w:val="00672BFF"/>
    <w:rsid w:val="006806B4"/>
    <w:rsid w:val="006B53A3"/>
    <w:rsid w:val="006D0265"/>
    <w:rsid w:val="006E3142"/>
    <w:rsid w:val="007157D4"/>
    <w:rsid w:val="00724600"/>
    <w:rsid w:val="007647D7"/>
    <w:rsid w:val="00767B93"/>
    <w:rsid w:val="00776636"/>
    <w:rsid w:val="0079202D"/>
    <w:rsid w:val="00792B43"/>
    <w:rsid w:val="007D33AF"/>
    <w:rsid w:val="007D730A"/>
    <w:rsid w:val="00805365"/>
    <w:rsid w:val="00812934"/>
    <w:rsid w:val="00812EF5"/>
    <w:rsid w:val="00816B50"/>
    <w:rsid w:val="00817C4B"/>
    <w:rsid w:val="00823458"/>
    <w:rsid w:val="008320E3"/>
    <w:rsid w:val="00834945"/>
    <w:rsid w:val="00856A32"/>
    <w:rsid w:val="0086141E"/>
    <w:rsid w:val="00865AF5"/>
    <w:rsid w:val="00882B62"/>
    <w:rsid w:val="0088362A"/>
    <w:rsid w:val="008A0665"/>
    <w:rsid w:val="008B5963"/>
    <w:rsid w:val="008C0122"/>
    <w:rsid w:val="008C4EC5"/>
    <w:rsid w:val="008E71D2"/>
    <w:rsid w:val="008F749E"/>
    <w:rsid w:val="00904932"/>
    <w:rsid w:val="00906A31"/>
    <w:rsid w:val="00916C7B"/>
    <w:rsid w:val="009250B9"/>
    <w:rsid w:val="0092538E"/>
    <w:rsid w:val="0093601A"/>
    <w:rsid w:val="00940CC9"/>
    <w:rsid w:val="0095314C"/>
    <w:rsid w:val="00983404"/>
    <w:rsid w:val="009C41F2"/>
    <w:rsid w:val="009D0697"/>
    <w:rsid w:val="009D1CBA"/>
    <w:rsid w:val="009D74C6"/>
    <w:rsid w:val="00A10C0D"/>
    <w:rsid w:val="00A17A1D"/>
    <w:rsid w:val="00A26487"/>
    <w:rsid w:val="00A5028E"/>
    <w:rsid w:val="00A60CFB"/>
    <w:rsid w:val="00A61151"/>
    <w:rsid w:val="00A61DCE"/>
    <w:rsid w:val="00A707E8"/>
    <w:rsid w:val="00A73244"/>
    <w:rsid w:val="00A85896"/>
    <w:rsid w:val="00AA2955"/>
    <w:rsid w:val="00AB58D1"/>
    <w:rsid w:val="00AC240F"/>
    <w:rsid w:val="00AC58C3"/>
    <w:rsid w:val="00AD1CFC"/>
    <w:rsid w:val="00AD6C9D"/>
    <w:rsid w:val="00AF66F2"/>
    <w:rsid w:val="00AF75F7"/>
    <w:rsid w:val="00B037B7"/>
    <w:rsid w:val="00B42E6C"/>
    <w:rsid w:val="00B473BE"/>
    <w:rsid w:val="00B927CD"/>
    <w:rsid w:val="00B92B93"/>
    <w:rsid w:val="00BA4BBA"/>
    <w:rsid w:val="00BD6912"/>
    <w:rsid w:val="00BD7ED0"/>
    <w:rsid w:val="00BF4E4B"/>
    <w:rsid w:val="00C54E79"/>
    <w:rsid w:val="00C66264"/>
    <w:rsid w:val="00C803D9"/>
    <w:rsid w:val="00CA7668"/>
    <w:rsid w:val="00CB2CB3"/>
    <w:rsid w:val="00CC4683"/>
    <w:rsid w:val="00CD3CC3"/>
    <w:rsid w:val="00CE5C6A"/>
    <w:rsid w:val="00CE7D26"/>
    <w:rsid w:val="00D1090A"/>
    <w:rsid w:val="00D16F9B"/>
    <w:rsid w:val="00D21E12"/>
    <w:rsid w:val="00D251BD"/>
    <w:rsid w:val="00D4125F"/>
    <w:rsid w:val="00D5230C"/>
    <w:rsid w:val="00D83742"/>
    <w:rsid w:val="00DC45D9"/>
    <w:rsid w:val="00DC73A8"/>
    <w:rsid w:val="00DE2ED6"/>
    <w:rsid w:val="00DE6F2B"/>
    <w:rsid w:val="00DF38A7"/>
    <w:rsid w:val="00DF71C0"/>
    <w:rsid w:val="00E026BC"/>
    <w:rsid w:val="00E1161D"/>
    <w:rsid w:val="00E344BA"/>
    <w:rsid w:val="00E454DF"/>
    <w:rsid w:val="00E64D96"/>
    <w:rsid w:val="00E763A3"/>
    <w:rsid w:val="00E91A95"/>
    <w:rsid w:val="00EB1DFB"/>
    <w:rsid w:val="00EC1692"/>
    <w:rsid w:val="00EC2899"/>
    <w:rsid w:val="00EE5D3C"/>
    <w:rsid w:val="00EF4165"/>
    <w:rsid w:val="00F05D0A"/>
    <w:rsid w:val="00F14820"/>
    <w:rsid w:val="00F1757B"/>
    <w:rsid w:val="00F45576"/>
    <w:rsid w:val="00F70308"/>
    <w:rsid w:val="00F716DF"/>
    <w:rsid w:val="00F875BB"/>
    <w:rsid w:val="00F97698"/>
    <w:rsid w:val="00FB1933"/>
    <w:rsid w:val="00FB2BD9"/>
    <w:rsid w:val="00FC1A98"/>
    <w:rsid w:val="00FD2F10"/>
    <w:rsid w:val="00FD2FFF"/>
    <w:rsid w:val="00FD73EC"/>
    <w:rsid w:val="00FE2AFE"/>
    <w:rsid w:val="00FE7125"/>
    <w:rsid w:val="0191B3ED"/>
    <w:rsid w:val="0466D12F"/>
    <w:rsid w:val="0544611D"/>
    <w:rsid w:val="06D71981"/>
    <w:rsid w:val="09EB7F64"/>
    <w:rsid w:val="0D3C3EF2"/>
    <w:rsid w:val="1361C8A3"/>
    <w:rsid w:val="1713E1D9"/>
    <w:rsid w:val="1BDE054F"/>
    <w:rsid w:val="20C7331E"/>
    <w:rsid w:val="23029DFD"/>
    <w:rsid w:val="26FD337C"/>
    <w:rsid w:val="2FAFDF17"/>
    <w:rsid w:val="32B47BFC"/>
    <w:rsid w:val="36E0403B"/>
    <w:rsid w:val="3A370220"/>
    <w:rsid w:val="3D29ED79"/>
    <w:rsid w:val="3EA8441B"/>
    <w:rsid w:val="40B23DF0"/>
    <w:rsid w:val="42B9C579"/>
    <w:rsid w:val="4559EF92"/>
    <w:rsid w:val="47BB1492"/>
    <w:rsid w:val="48E92D78"/>
    <w:rsid w:val="4A575353"/>
    <w:rsid w:val="53141A62"/>
    <w:rsid w:val="58F39B79"/>
    <w:rsid w:val="59E8354F"/>
    <w:rsid w:val="641D25C3"/>
    <w:rsid w:val="645089CE"/>
    <w:rsid w:val="664917BA"/>
    <w:rsid w:val="66AF5A7F"/>
    <w:rsid w:val="692E1386"/>
    <w:rsid w:val="714839AC"/>
    <w:rsid w:val="714F7DAC"/>
    <w:rsid w:val="7B189F51"/>
    <w:rsid w:val="7B742DEC"/>
    <w:rsid w:val="7D9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879"/>
  <w15:docId w15:val="{40F0B2F2-84DA-4CD8-9E2A-3621367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0A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rsid w:val="00BF4E4B"/>
    <w:pPr>
      <w:keepNext/>
      <w:keepLines/>
      <w:spacing w:before="280" w:after="80"/>
      <w:contextualSpacing/>
      <w:jc w:val="center"/>
      <w:outlineLvl w:val="3"/>
    </w:pPr>
    <w:rPr>
      <w:color w:val="666666"/>
      <w:sz w:val="24"/>
      <w:szCs w:val="24"/>
      <w:shd w:val="clear" w:color="auto" w:fill="FFFFFF"/>
    </w:rPr>
  </w:style>
  <w:style w:type="paragraph" w:styleId="Heading5">
    <w:name w:val="heading 5"/>
    <w:basedOn w:val="Normal"/>
    <w:next w:val="Normal"/>
    <w:rsid w:val="00BF4E4B"/>
    <w:pPr>
      <w:keepNext/>
      <w:keepLines/>
      <w:spacing w:before="240" w:after="80"/>
      <w:contextualSpacing/>
      <w:outlineLvl w:val="4"/>
    </w:pPr>
    <w:rPr>
      <w:color w:val="000000" w:themeColor="text1"/>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39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9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39B2"/>
    <w:rPr>
      <w:b/>
      <w:bCs/>
      <w:sz w:val="20"/>
      <w:szCs w:val="20"/>
    </w:rPr>
  </w:style>
  <w:style w:type="character" w:customStyle="1" w:styleId="CommentSubjectChar">
    <w:name w:val="Comment Subject Char"/>
    <w:basedOn w:val="CommentTextChar"/>
    <w:link w:val="CommentSubject"/>
    <w:uiPriority w:val="99"/>
    <w:semiHidden/>
    <w:rsid w:val="004F39B2"/>
    <w:rPr>
      <w:b/>
      <w:bCs/>
      <w:sz w:val="20"/>
      <w:szCs w:val="20"/>
    </w:rPr>
  </w:style>
  <w:style w:type="paragraph" w:styleId="TOC1">
    <w:name w:val="toc 1"/>
    <w:basedOn w:val="Normal"/>
    <w:next w:val="Normal"/>
    <w:autoRedefine/>
    <w:uiPriority w:val="39"/>
    <w:unhideWhenUsed/>
    <w:rsid w:val="00162AFD"/>
    <w:pPr>
      <w:spacing w:after="100"/>
    </w:pPr>
  </w:style>
  <w:style w:type="paragraph" w:styleId="TOC2">
    <w:name w:val="toc 2"/>
    <w:basedOn w:val="Normal"/>
    <w:next w:val="Normal"/>
    <w:autoRedefine/>
    <w:uiPriority w:val="39"/>
    <w:unhideWhenUsed/>
    <w:rsid w:val="00162AFD"/>
    <w:pPr>
      <w:spacing w:after="100"/>
      <w:ind w:left="220"/>
    </w:pPr>
  </w:style>
  <w:style w:type="paragraph" w:styleId="TOC3">
    <w:name w:val="toc 3"/>
    <w:basedOn w:val="Normal"/>
    <w:next w:val="Normal"/>
    <w:autoRedefine/>
    <w:uiPriority w:val="39"/>
    <w:unhideWhenUsed/>
    <w:rsid w:val="00162AFD"/>
    <w:pPr>
      <w:spacing w:after="100"/>
      <w:ind w:left="440"/>
    </w:pPr>
  </w:style>
  <w:style w:type="paragraph" w:styleId="TOC4">
    <w:name w:val="toc 4"/>
    <w:basedOn w:val="Normal"/>
    <w:next w:val="Normal"/>
    <w:autoRedefine/>
    <w:uiPriority w:val="39"/>
    <w:unhideWhenUsed/>
    <w:rsid w:val="00162AFD"/>
    <w:pPr>
      <w:spacing w:after="100"/>
      <w:ind w:left="660"/>
    </w:pPr>
  </w:style>
  <w:style w:type="character" w:styleId="Hyperlink">
    <w:name w:val="Hyperlink"/>
    <w:basedOn w:val="DefaultParagraphFont"/>
    <w:uiPriority w:val="99"/>
    <w:unhideWhenUsed/>
    <w:rsid w:val="00162AFD"/>
    <w:rPr>
      <w:color w:val="0563C1" w:themeColor="hyperlink"/>
      <w:u w:val="single"/>
    </w:rPr>
  </w:style>
  <w:style w:type="paragraph" w:styleId="Header">
    <w:name w:val="header"/>
    <w:basedOn w:val="Normal"/>
    <w:link w:val="HeaderChar"/>
    <w:uiPriority w:val="99"/>
    <w:unhideWhenUsed/>
    <w:rsid w:val="00162AFD"/>
    <w:pPr>
      <w:tabs>
        <w:tab w:val="center" w:pos="4680"/>
        <w:tab w:val="right" w:pos="9360"/>
      </w:tabs>
      <w:spacing w:line="240" w:lineRule="auto"/>
    </w:pPr>
  </w:style>
  <w:style w:type="character" w:customStyle="1" w:styleId="HeaderChar">
    <w:name w:val="Header Char"/>
    <w:basedOn w:val="DefaultParagraphFont"/>
    <w:link w:val="Header"/>
    <w:uiPriority w:val="99"/>
    <w:rsid w:val="00162AFD"/>
  </w:style>
  <w:style w:type="paragraph" w:styleId="Footer">
    <w:name w:val="footer"/>
    <w:basedOn w:val="Normal"/>
    <w:link w:val="FooterChar"/>
    <w:uiPriority w:val="99"/>
    <w:unhideWhenUsed/>
    <w:rsid w:val="00162AFD"/>
    <w:pPr>
      <w:tabs>
        <w:tab w:val="center" w:pos="4680"/>
        <w:tab w:val="right" w:pos="9360"/>
      </w:tabs>
      <w:spacing w:line="240" w:lineRule="auto"/>
    </w:pPr>
  </w:style>
  <w:style w:type="character" w:customStyle="1" w:styleId="FooterChar">
    <w:name w:val="Footer Char"/>
    <w:basedOn w:val="DefaultParagraphFont"/>
    <w:link w:val="Footer"/>
    <w:uiPriority w:val="99"/>
    <w:rsid w:val="00162AFD"/>
  </w:style>
  <w:style w:type="paragraph" w:styleId="ListParagraph">
    <w:name w:val="List Paragraph"/>
    <w:basedOn w:val="Normal"/>
    <w:uiPriority w:val="34"/>
    <w:qFormat/>
    <w:rsid w:val="00162AFD"/>
    <w:pPr>
      <w:ind w:left="720"/>
      <w:contextualSpacing/>
    </w:pPr>
  </w:style>
  <w:style w:type="paragraph" w:customStyle="1" w:styleId="TableParagraph">
    <w:name w:val="Table Paragraph"/>
    <w:basedOn w:val="Normal"/>
    <w:uiPriority w:val="1"/>
    <w:qFormat/>
    <w:rsid w:val="00301F12"/>
    <w:pPr>
      <w:widowControl w:val="0"/>
      <w:autoSpaceDE w:val="0"/>
      <w:autoSpaceDN w:val="0"/>
      <w:spacing w:line="240" w:lineRule="auto"/>
    </w:pPr>
    <w:rPr>
      <w:color w:val="auto"/>
    </w:rPr>
  </w:style>
  <w:style w:type="paragraph" w:styleId="DocumentMap">
    <w:name w:val="Document Map"/>
    <w:basedOn w:val="Normal"/>
    <w:link w:val="DocumentMapChar"/>
    <w:uiPriority w:val="99"/>
    <w:semiHidden/>
    <w:unhideWhenUsed/>
    <w:rsid w:val="00BF4E4B"/>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E4B"/>
    <w:rPr>
      <w:rFonts w:ascii="Times New Roman" w:hAnsi="Times New Roman"/>
      <w:sz w:val="24"/>
      <w:szCs w:val="24"/>
    </w:rPr>
  </w:style>
  <w:style w:type="paragraph" w:styleId="TOC5">
    <w:name w:val="toc 5"/>
    <w:basedOn w:val="Normal"/>
    <w:next w:val="Normal"/>
    <w:autoRedefine/>
    <w:uiPriority w:val="39"/>
    <w:unhideWhenUsed/>
    <w:rsid w:val="00520335"/>
    <w:pPr>
      <w:spacing w:after="100"/>
      <w:ind w:left="880"/>
    </w:pPr>
  </w:style>
  <w:style w:type="table" w:styleId="TableGrid">
    <w:name w:val="Table Grid"/>
    <w:basedOn w:val="TableNormal"/>
    <w:uiPriority w:val="39"/>
    <w:rsid w:val="003D45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A12"/>
    <w:rPr>
      <w:color w:val="954F72" w:themeColor="followedHyperlink"/>
      <w:u w:val="single"/>
    </w:rPr>
  </w:style>
  <w:style w:type="paragraph" w:styleId="TOC6">
    <w:name w:val="toc 6"/>
    <w:basedOn w:val="Normal"/>
    <w:next w:val="Normal"/>
    <w:autoRedefine/>
    <w:uiPriority w:val="39"/>
    <w:unhideWhenUsed/>
    <w:rsid w:val="00B92B93"/>
    <w:pPr>
      <w:ind w:left="1100"/>
    </w:pPr>
  </w:style>
  <w:style w:type="paragraph" w:styleId="TOC7">
    <w:name w:val="toc 7"/>
    <w:basedOn w:val="Normal"/>
    <w:next w:val="Normal"/>
    <w:autoRedefine/>
    <w:uiPriority w:val="39"/>
    <w:unhideWhenUsed/>
    <w:rsid w:val="00B92B93"/>
    <w:pPr>
      <w:ind w:left="1320"/>
    </w:pPr>
  </w:style>
  <w:style w:type="paragraph" w:styleId="TOC8">
    <w:name w:val="toc 8"/>
    <w:basedOn w:val="Normal"/>
    <w:next w:val="Normal"/>
    <w:autoRedefine/>
    <w:uiPriority w:val="39"/>
    <w:unhideWhenUsed/>
    <w:rsid w:val="00B92B93"/>
    <w:pPr>
      <w:ind w:left="1540"/>
    </w:pPr>
  </w:style>
  <w:style w:type="paragraph" w:styleId="TOC9">
    <w:name w:val="toc 9"/>
    <w:basedOn w:val="Normal"/>
    <w:next w:val="Normal"/>
    <w:autoRedefine/>
    <w:uiPriority w:val="39"/>
    <w:unhideWhenUsed/>
    <w:rsid w:val="00B92B93"/>
    <w:pPr>
      <w:ind w:left="1760"/>
    </w:pPr>
  </w:style>
  <w:style w:type="table" w:customStyle="1" w:styleId="QQuestionTable">
    <w:name w:val="QQuestionTable"/>
    <w:uiPriority w:val="99"/>
    <w:qFormat/>
    <w:rsid w:val="001D6E3E"/>
    <w:pPr>
      <w:spacing w:line="240" w:lineRule="auto"/>
      <w:jc w:val="center"/>
    </w:pPr>
    <w:rPr>
      <w:rFonts w:asciiTheme="minorHAnsi" w:eastAsiaTheme="minorEastAsia" w:hAnsiTheme="minorHAnsi" w:cstheme="minorBidi"/>
      <w:color w:val="aut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D6E3E"/>
    <w:pPr>
      <w:spacing w:line="240" w:lineRule="auto"/>
    </w:pPr>
    <w:rPr>
      <w:rFonts w:asciiTheme="minorHAnsi" w:eastAsiaTheme="minorEastAsia" w:hAnsiTheme="minorHAnsi" w:cstheme="minorBidi"/>
      <w:color w:val="FFFFFF" w:themeColor="background1"/>
    </w:rPr>
  </w:style>
  <w:style w:type="numbering" w:customStyle="1" w:styleId="Multipunch">
    <w:name w:val="Multi punch"/>
    <w:rsid w:val="001D6E3E"/>
    <w:pPr>
      <w:numPr>
        <w:numId w:val="4"/>
      </w:numPr>
    </w:pPr>
  </w:style>
  <w:style w:type="numbering" w:customStyle="1" w:styleId="Singlepunch">
    <w:name w:val="Single punch"/>
    <w:rsid w:val="001D6E3E"/>
    <w:pPr>
      <w:numPr>
        <w:numId w:val="5"/>
      </w:numPr>
    </w:pPr>
  </w:style>
  <w:style w:type="character" w:styleId="Emphasis">
    <w:name w:val="Emphasis"/>
    <w:basedOn w:val="DefaultParagraphFont"/>
    <w:uiPriority w:val="20"/>
    <w:qFormat/>
    <w:rsid w:val="002B4A28"/>
    <w:rPr>
      <w:i/>
      <w:iCs/>
    </w:rPr>
  </w:style>
  <w:style w:type="character" w:styleId="PageNumber">
    <w:name w:val="page number"/>
    <w:basedOn w:val="DefaultParagraphFont"/>
    <w:uiPriority w:val="99"/>
    <w:semiHidden/>
    <w:unhideWhenUsed/>
    <w:rsid w:val="00DF71C0"/>
  </w:style>
  <w:style w:type="character" w:customStyle="1" w:styleId="apple-converted-space">
    <w:name w:val="apple-converted-space"/>
    <w:basedOn w:val="DefaultParagraphFont"/>
    <w:rsid w:val="001E60AF"/>
  </w:style>
  <w:style w:type="table" w:customStyle="1" w:styleId="TableGrid1">
    <w:name w:val="Table Grid1"/>
    <w:basedOn w:val="TableNormal"/>
    <w:next w:val="TableGrid"/>
    <w:uiPriority w:val="39"/>
    <w:rsid w:val="00245705"/>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5705"/>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5705"/>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4C6"/>
    <w:pPr>
      <w:spacing w:line="240" w:lineRule="auto"/>
    </w:pPr>
    <w:rPr>
      <w:rFonts w:asciiTheme="minorHAnsi" w:eastAsiaTheme="minorHAnsi" w:hAnsiTheme="minorHAnsi" w:cstheme="minorBidi"/>
      <w:color w:val="auto"/>
    </w:rPr>
  </w:style>
  <w:style w:type="paragraph" w:styleId="Revision">
    <w:name w:val="Revision"/>
    <w:hidden/>
    <w:uiPriority w:val="99"/>
    <w:semiHidden/>
    <w:rsid w:val="00F875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511">
      <w:bodyDiv w:val="1"/>
      <w:marLeft w:val="0"/>
      <w:marRight w:val="0"/>
      <w:marTop w:val="0"/>
      <w:marBottom w:val="0"/>
      <w:divBdr>
        <w:top w:val="none" w:sz="0" w:space="0" w:color="auto"/>
        <w:left w:val="none" w:sz="0" w:space="0" w:color="auto"/>
        <w:bottom w:val="none" w:sz="0" w:space="0" w:color="auto"/>
        <w:right w:val="none" w:sz="0" w:space="0" w:color="auto"/>
      </w:divBdr>
    </w:div>
    <w:div w:id="694580077">
      <w:bodyDiv w:val="1"/>
      <w:marLeft w:val="0"/>
      <w:marRight w:val="0"/>
      <w:marTop w:val="0"/>
      <w:marBottom w:val="0"/>
      <w:divBdr>
        <w:top w:val="none" w:sz="0" w:space="0" w:color="auto"/>
        <w:left w:val="none" w:sz="0" w:space="0" w:color="auto"/>
        <w:bottom w:val="none" w:sz="0" w:space="0" w:color="auto"/>
        <w:right w:val="none" w:sz="0" w:space="0" w:color="auto"/>
      </w:divBdr>
    </w:div>
    <w:div w:id="834419175">
      <w:bodyDiv w:val="1"/>
      <w:marLeft w:val="0"/>
      <w:marRight w:val="0"/>
      <w:marTop w:val="0"/>
      <w:marBottom w:val="0"/>
      <w:divBdr>
        <w:top w:val="none" w:sz="0" w:space="0" w:color="auto"/>
        <w:left w:val="none" w:sz="0" w:space="0" w:color="auto"/>
        <w:bottom w:val="none" w:sz="0" w:space="0" w:color="auto"/>
        <w:right w:val="none" w:sz="0" w:space="0" w:color="auto"/>
      </w:divBdr>
    </w:div>
    <w:div w:id="1537502882">
      <w:bodyDiv w:val="1"/>
      <w:marLeft w:val="0"/>
      <w:marRight w:val="0"/>
      <w:marTop w:val="0"/>
      <w:marBottom w:val="0"/>
      <w:divBdr>
        <w:top w:val="none" w:sz="0" w:space="0" w:color="auto"/>
        <w:left w:val="none" w:sz="0" w:space="0" w:color="auto"/>
        <w:bottom w:val="none" w:sz="0" w:space="0" w:color="auto"/>
        <w:right w:val="none" w:sz="0" w:space="0" w:color="auto"/>
      </w:divBdr>
    </w:div>
    <w:div w:id="1579827970">
      <w:bodyDiv w:val="1"/>
      <w:marLeft w:val="0"/>
      <w:marRight w:val="0"/>
      <w:marTop w:val="0"/>
      <w:marBottom w:val="0"/>
      <w:divBdr>
        <w:top w:val="none" w:sz="0" w:space="0" w:color="auto"/>
        <w:left w:val="none" w:sz="0" w:space="0" w:color="auto"/>
        <w:bottom w:val="none" w:sz="0" w:space="0" w:color="auto"/>
        <w:right w:val="none" w:sz="0" w:space="0" w:color="auto"/>
      </w:divBdr>
    </w:div>
    <w:div w:id="179983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college.edu/library/index.php?section=copyrig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ollege.edu/bot/public-notices/notice-of-rule-development-28" TargetMode="External"/><Relationship Id="rId17" Type="http://schemas.openxmlformats.org/officeDocument/2006/relationships/hyperlink" Target="http://dept.sfcollege.edu/senate/content/LAS/Syllabi.pdf" TargetMode="External"/><Relationship Id="rId2" Type="http://schemas.openxmlformats.org/officeDocument/2006/relationships/numbering" Target="numbering.xml"/><Relationship Id="rId16" Type="http://schemas.openxmlformats.org/officeDocument/2006/relationships/hyperlink" Target="https://www.google.com/url?q=http://dept.sfcollege.edu/DRC/content/docs/Universal_Design_for_Learning.pptx&amp;sa=U&amp;ved=0ahUKEwickZTs2f7SAhUG7yYKHZ4wCaIQFggEMAA&amp;client=internal-uds-cse&amp;usg=AFQjCNENisI0OZjbNE6CH_J3NpI5YoLex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ollege.edu/Assets/sf/rules/pdfs/Rule_2/2_8.pdf" TargetMode="External"/><Relationship Id="rId5" Type="http://schemas.openxmlformats.org/officeDocument/2006/relationships/webSettings" Target="webSettings.xml"/><Relationship Id="rId15" Type="http://schemas.openxmlformats.org/officeDocument/2006/relationships/hyperlink" Target="http://apps.sfcollege.edu/calendar/details.php?e=556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fcollege.edu/registrar/ferp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229F5B-95AE-4DB1-93DA-5FE00F93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3992</Words>
  <Characters>22760</Characters>
  <Application>Microsoft Office Word</Application>
  <DocSecurity>4</DocSecurity>
  <Lines>189</Lines>
  <Paragraphs>53</Paragraphs>
  <ScaleCrop>false</ScaleCrop>
  <Company>University of Central Florida</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Ciardulli</dc:creator>
  <cp:keywords/>
  <dc:description/>
  <cp:lastModifiedBy>Lisa Ciardulli</cp:lastModifiedBy>
  <cp:revision>2</cp:revision>
  <cp:lastPrinted>2017-03-30T14:02:00Z</cp:lastPrinted>
  <dcterms:created xsi:type="dcterms:W3CDTF">2017-04-03T19:12:00Z</dcterms:created>
  <dcterms:modified xsi:type="dcterms:W3CDTF">2017-04-03T19:12:00Z</dcterms:modified>
</cp:coreProperties>
</file>